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drawing>
          <wp:inline distT="0" distB="0" distL="0" distR="0">
            <wp:extent cx="1424940" cy="574040"/>
            <wp:effectExtent l="0" t="0" r="0" b="0"/>
            <wp:docPr id="1" name="Picture 4" descr="logo-uob-resize[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uob-resize[1]" title=""/>
                    <pic:cNvPicPr>
                      <a:picLocks noChangeAspect="1" noChangeArrowheads="1"/>
                    </pic:cNvPicPr>
                  </pic:nvPicPr>
                  <pic:blipFill>
                    <a:blip r:embed="rId2"/>
                    <a:stretch>
                      <a:fillRect/>
                    </a:stretch>
                  </pic:blipFill>
                  <pic:spPr bwMode="auto">
                    <a:xfrm>
                      <a:off x="0" y="0"/>
                      <a:ext cx="1424940" cy="574040"/>
                    </a:xfrm>
                    <a:prstGeom prst="rect">
                      <a:avLst/>
                    </a:prstGeom>
                  </pic:spPr>
                </pic:pic>
              </a:graphicData>
            </a:graphic>
          </wp:inline>
        </w:drawing>
      </w:r>
    </w:p>
    <w:p>
      <w:pPr>
        <w:pStyle w:val="Normal1"/>
        <w:jc w:val="center"/>
        <w:rPr>
          <w:rFonts w:cs="Arial"/>
          <w:b/>
          <w:szCs w:val="22"/>
        </w:rPr>
      </w:pPr>
      <w:r>
        <w:rPr>
          <w:rFonts w:cs="Arial"/>
          <w:b/>
          <w:szCs w:val="22"/>
        </w:rPr>
      </w:r>
    </w:p>
    <w:p>
      <w:pPr>
        <w:pStyle w:val="Normal1"/>
        <w:jc w:val="center"/>
        <w:rPr>
          <w:rFonts w:cs="Arial"/>
          <w:b/>
          <w:sz w:val="24"/>
        </w:rPr>
      </w:pPr>
      <w:r>
        <w:rPr>
          <w:rFonts w:cs="Arial"/>
          <w:b/>
          <w:sz w:val="24"/>
        </w:rPr>
        <w:t>Job Description</w:t>
      </w:r>
    </w:p>
    <w:p>
      <w:pPr>
        <w:pStyle w:val="Normal1"/>
        <w:rPr>
          <w:rFonts w:cs="Arial"/>
          <w:b/>
          <w:szCs w:val="22"/>
        </w:rPr>
      </w:pPr>
      <w:r>
        <w:rPr>
          <w:rFonts w:cs="Arial"/>
          <w:b/>
          <w:szCs w:val="22"/>
        </w:rPr>
      </w:r>
    </w:p>
    <w:tbl>
      <w:tblPr>
        <w:tblW w:w="8720" w:type="dxa"/>
        <w:jc w:val="start"/>
        <w:tblInd w:w="-6" w:type="dxa"/>
        <w:tblLayout w:type="fixed"/>
        <w:tblCellMar>
          <w:top w:w="0" w:type="dxa"/>
          <w:start w:w="108" w:type="dxa"/>
          <w:bottom w:w="0" w:type="dxa"/>
          <w:end w:w="108" w:type="dxa"/>
        </w:tblCellMar>
      </w:tblPr>
      <w:tblGrid>
        <w:gridCol w:w="2943"/>
        <w:gridCol w:w="5776"/>
      </w:tblGrid>
      <w:tr>
        <w:trPr/>
        <w:tc>
          <w:tcPr>
            <w:tcW w:w="2943"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Job title:</w:t>
            </w:r>
          </w:p>
          <w:p>
            <w:pPr>
              <w:pStyle w:val="Normal1"/>
              <w:rPr>
                <w:rFonts w:cs="Arial"/>
                <w:b/>
                <w:szCs w:val="22"/>
              </w:rPr>
            </w:pPr>
            <w:r>
              <w:rPr>
                <w:rFonts w:cs="Arial"/>
                <w:b/>
                <w:szCs w:val="22"/>
              </w:rPr>
            </w:r>
          </w:p>
        </w:tc>
        <w:tc>
          <w:tcPr>
            <w:tcW w:w="5776" w:type="dxa"/>
            <w:tcBorders>
              <w:top w:val="single" w:sz="6" w:space="0" w:color="000000"/>
              <w:start w:val="single" w:sz="6" w:space="0" w:color="000000"/>
              <w:bottom w:val="single" w:sz="6" w:space="0" w:color="000000"/>
              <w:end w:val="single" w:sz="6" w:space="0" w:color="000000"/>
            </w:tcBorders>
          </w:tcPr>
          <w:p>
            <w:pPr>
              <w:pStyle w:val="Normal1"/>
              <w:rPr>
                <w:rFonts w:cs="Arial"/>
              </w:rPr>
            </w:pPr>
            <w:r>
              <w:rPr>
                <w:rFonts w:cs="Arial"/>
              </w:rPr>
              <w:t>Research Project Coordinator</w:t>
            </w:r>
          </w:p>
        </w:tc>
      </w:tr>
      <w:tr>
        <w:trPr/>
        <w:tc>
          <w:tcPr>
            <w:tcW w:w="2943"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Department/School:</w:t>
            </w:r>
          </w:p>
          <w:p>
            <w:pPr>
              <w:pStyle w:val="Normal1"/>
              <w:rPr>
                <w:rFonts w:cs="Arial"/>
                <w:b/>
                <w:szCs w:val="22"/>
              </w:rPr>
            </w:pPr>
            <w:r>
              <w:rPr>
                <w:rFonts w:cs="Arial"/>
                <w:b/>
                <w:szCs w:val="22"/>
              </w:rPr>
            </w:r>
          </w:p>
        </w:tc>
        <w:tc>
          <w:tcPr>
            <w:tcW w:w="5776" w:type="dxa"/>
            <w:tcBorders>
              <w:top w:val="single" w:sz="6" w:space="0" w:color="000000"/>
              <w:start w:val="single" w:sz="6" w:space="0" w:color="000000"/>
              <w:bottom w:val="single" w:sz="6" w:space="0" w:color="000000"/>
              <w:end w:val="single" w:sz="6" w:space="0" w:color="000000"/>
            </w:tcBorders>
          </w:tcPr>
          <w:p>
            <w:pPr>
              <w:pStyle w:val="Normal1"/>
              <w:rPr>
                <w:rFonts w:cs="Arial"/>
                <w:bCs/>
                <w:szCs w:val="22"/>
              </w:rPr>
            </w:pPr>
            <w:r>
              <w:rPr>
                <w:rFonts w:cs="Arial"/>
                <w:bCs/>
                <w:szCs w:val="22"/>
              </w:rPr>
              <w:t>Mathematical Sciences</w:t>
            </w:r>
          </w:p>
        </w:tc>
      </w:tr>
      <w:tr>
        <w:trPr/>
        <w:tc>
          <w:tcPr>
            <w:tcW w:w="2943"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Grade:</w:t>
            </w:r>
          </w:p>
          <w:p>
            <w:pPr>
              <w:pStyle w:val="Normal1"/>
              <w:rPr>
                <w:rFonts w:cs="Arial"/>
                <w:b/>
                <w:szCs w:val="22"/>
              </w:rPr>
            </w:pPr>
            <w:r>
              <w:rPr>
                <w:rFonts w:cs="Arial"/>
                <w:b/>
                <w:szCs w:val="22"/>
              </w:rPr>
            </w:r>
          </w:p>
        </w:tc>
        <w:tc>
          <w:tcPr>
            <w:tcW w:w="5776" w:type="dxa"/>
            <w:tcBorders>
              <w:top w:val="single" w:sz="6" w:space="0" w:color="000000"/>
              <w:start w:val="single" w:sz="6" w:space="0" w:color="000000"/>
              <w:bottom w:val="single" w:sz="6" w:space="0" w:color="000000"/>
              <w:end w:val="single" w:sz="6" w:space="0" w:color="000000"/>
            </w:tcBorders>
          </w:tcPr>
          <w:p>
            <w:pPr>
              <w:pStyle w:val="Normal1"/>
              <w:rPr>
                <w:rFonts w:cs="Arial"/>
                <w:bCs/>
                <w:szCs w:val="22"/>
              </w:rPr>
            </w:pPr>
            <w:r>
              <w:rPr>
                <w:rFonts w:cs="Arial"/>
                <w:bCs/>
                <w:szCs w:val="22"/>
              </w:rPr>
              <w:t>6</w:t>
            </w:r>
          </w:p>
        </w:tc>
      </w:tr>
      <w:tr>
        <w:trPr/>
        <w:tc>
          <w:tcPr>
            <w:tcW w:w="2943"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Location:</w:t>
            </w:r>
          </w:p>
          <w:p>
            <w:pPr>
              <w:pStyle w:val="Normal1"/>
              <w:rPr>
                <w:rFonts w:cs="Arial"/>
                <w:b/>
                <w:szCs w:val="22"/>
              </w:rPr>
            </w:pPr>
            <w:r>
              <w:rPr>
                <w:rFonts w:cs="Arial"/>
                <w:b/>
                <w:szCs w:val="22"/>
              </w:rPr>
            </w:r>
          </w:p>
        </w:tc>
        <w:tc>
          <w:tcPr>
            <w:tcW w:w="5776" w:type="dxa"/>
            <w:tcBorders>
              <w:top w:val="single" w:sz="6" w:space="0" w:color="000000"/>
              <w:start w:val="single" w:sz="6" w:space="0" w:color="000000"/>
              <w:bottom w:val="single" w:sz="6" w:space="0" w:color="000000"/>
              <w:end w:val="single" w:sz="6" w:space="0" w:color="000000"/>
            </w:tcBorders>
          </w:tcPr>
          <w:p>
            <w:pPr>
              <w:pStyle w:val="Normal1"/>
              <w:rPr>
                <w:rFonts w:cs="Arial"/>
                <w:bCs/>
                <w:szCs w:val="22"/>
              </w:rPr>
            </w:pPr>
            <w:r>
              <w:rPr>
                <w:rFonts w:cs="Arial"/>
                <w:bCs/>
                <w:szCs w:val="22"/>
              </w:rPr>
              <w:t>University of Bath/hybrid</w:t>
            </w:r>
          </w:p>
        </w:tc>
      </w:tr>
    </w:tbl>
    <w:p>
      <w:pPr>
        <w:pStyle w:val="Normal1"/>
        <w:rPr>
          <w:rFonts w:cs="Arial"/>
          <w:szCs w:val="22"/>
        </w:rPr>
      </w:pPr>
      <w:r>
        <w:rPr>
          <w:rFonts w:cs="Arial"/>
          <w:szCs w:val="22"/>
        </w:rPr>
      </w:r>
    </w:p>
    <w:p>
      <w:pPr>
        <w:pStyle w:val="Normal1"/>
        <w:rPr>
          <w:rFonts w:cs="Arial"/>
          <w:szCs w:val="22"/>
        </w:rPr>
      </w:pPr>
      <w:r>
        <w:rPr>
          <w:rFonts w:cs="Arial"/>
          <w:szCs w:val="22"/>
        </w:rPr>
      </w:r>
    </w:p>
    <w:tbl>
      <w:tblPr>
        <w:tblW w:w="8755" w:type="dxa"/>
        <w:jc w:val="start"/>
        <w:tblInd w:w="-6" w:type="dxa"/>
        <w:tblLayout w:type="fixed"/>
        <w:tblCellMar>
          <w:top w:w="0" w:type="dxa"/>
          <w:start w:w="108" w:type="dxa"/>
          <w:bottom w:w="0" w:type="dxa"/>
          <w:end w:w="108" w:type="dxa"/>
        </w:tblCellMar>
      </w:tblPr>
      <w:tblGrid>
        <w:gridCol w:w="8755"/>
      </w:tblGrid>
      <w:tr>
        <w:trPr/>
        <w:tc>
          <w:tcPr>
            <w:tcW w:w="8755"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Background and context</w:t>
            </w:r>
          </w:p>
          <w:p>
            <w:pPr>
              <w:pStyle w:val="Normal1"/>
              <w:rPr>
                <w:rFonts w:cs="Arial"/>
                <w:b/>
                <w:szCs w:val="22"/>
              </w:rPr>
            </w:pPr>
            <w:r>
              <w:rPr>
                <w:rFonts w:cs="Arial"/>
                <w:b/>
                <w:szCs w:val="22"/>
              </w:rPr>
            </w:r>
          </w:p>
        </w:tc>
      </w:tr>
      <w:tr>
        <w:trPr>
          <w:trHeight w:val="7804" w:hRule="atLeast"/>
        </w:trPr>
        <w:tc>
          <w:tcPr>
            <w:tcW w:w="8755" w:type="dxa"/>
            <w:tcBorders>
              <w:top w:val="single" w:sz="6" w:space="0" w:color="000000"/>
              <w:start w:val="single" w:sz="6" w:space="0" w:color="000000"/>
              <w:bottom w:val="single" w:sz="6" w:space="0" w:color="000000"/>
              <w:end w:val="single" w:sz="6" w:space="0" w:color="000000"/>
            </w:tcBorders>
          </w:tcPr>
          <w:p>
            <w:pPr>
              <w:pStyle w:val="Header"/>
              <w:rPr>
                <w:rFonts w:ascii="Arial" w:hAnsi="Arial" w:cs="Arial"/>
                <w:color w:themeColor="dark1" w:val="000000"/>
                <w:sz w:val="22"/>
                <w:szCs w:val="22"/>
              </w:rPr>
            </w:pPr>
            <w:r>
              <w:rPr>
                <w:rFonts w:cs="Arial"/>
                <w:color w:themeColor="dark1" w:val="000000"/>
                <w:sz w:val="22"/>
                <w:szCs w:val="22"/>
              </w:rPr>
              <w:t>You will support the £4M EPSRC programme grant “Unifying Arithmetic Statistics” starting in October 2026 and lasting for 5 years. The programme grant lies in pure mathematics with Bath the lead organisation and co-leads in Kings College London, Cambridge, and Glasgow. The aims are to make progress on foundational problems in number theory.</w:t>
            </w:r>
          </w:p>
          <w:p>
            <w:pPr>
              <w:pStyle w:val="Header"/>
              <w:rPr>
                <w:rFonts w:ascii="Arial" w:hAnsi="Arial" w:cs="Arial"/>
                <w:color w:themeColor="dark1" w:val="000000"/>
                <w:sz w:val="22"/>
                <w:szCs w:val="22"/>
              </w:rPr>
            </w:pPr>
            <w:r>
              <w:rPr>
                <w:rFonts w:cs="Arial"/>
                <w:color w:themeColor="dark1" w:val="000000"/>
                <w:sz w:val="22"/>
                <w:szCs w:val="22"/>
              </w:rPr>
            </w:r>
          </w:p>
          <w:p>
            <w:pPr>
              <w:pStyle w:val="Header"/>
              <w:rPr>
                <w:rFonts w:ascii="Arial" w:hAnsi="Arial" w:cs="Arial"/>
                <w:color w:themeColor="dark1" w:val="000000"/>
                <w:sz w:val="22"/>
                <w:szCs w:val="22"/>
              </w:rPr>
            </w:pPr>
            <w:r>
              <w:rPr>
                <w:rFonts w:cs="Arial"/>
                <w:color w:themeColor="dark1" w:val="000000"/>
                <w:sz w:val="22"/>
                <w:szCs w:val="22"/>
              </w:rPr>
              <w:t>Proactive, independent, efficient and highly effective, the Project Coordinator will play an important role in the project’s operation to help ensure a successful research programme. They will support the full range of the grant’s initiatives, including processing expense claims, finance monitoring and reporting, event organisation, recruitment, reporting on the project’s activities, and coordinating between the partners and scientific advisory board.</w:t>
            </w:r>
          </w:p>
          <w:p>
            <w:pPr>
              <w:pStyle w:val="Header"/>
              <w:rPr>
                <w:rFonts w:ascii="Arial" w:hAnsi="Arial" w:cs="Arial"/>
                <w:color w:themeColor="dark1" w:val="000000"/>
                <w:sz w:val="22"/>
                <w:szCs w:val="22"/>
              </w:rPr>
            </w:pPr>
            <w:r>
              <w:rPr>
                <w:rFonts w:cs="Arial"/>
                <w:color w:themeColor="dark1" w:val="000000"/>
                <w:sz w:val="22"/>
                <w:szCs w:val="22"/>
              </w:rPr>
            </w:r>
          </w:p>
          <w:p>
            <w:pPr>
              <w:pStyle w:val="Header"/>
              <w:rPr>
                <w:rFonts w:ascii="Arial" w:hAnsi="Arial" w:cs="Arial"/>
                <w:color w:themeColor="dark1" w:val="000000"/>
                <w:sz w:val="22"/>
                <w:szCs w:val="22"/>
              </w:rPr>
            </w:pPr>
            <w:r>
              <w:rPr>
                <w:rFonts w:cs="Arial"/>
                <w:color w:themeColor="dark1" w:val="000000"/>
                <w:sz w:val="22"/>
                <w:szCs w:val="22"/>
              </w:rPr>
              <w:t>The appointee will be required to develop working relationships with the academic staff from across the consortium and expected to have a deep and intuitive understanding of the academic research environment.</w:t>
            </w:r>
          </w:p>
          <w:p>
            <w:pPr>
              <w:pStyle w:val="Header"/>
              <w:rPr>
                <w:rFonts w:ascii="Arial" w:hAnsi="Arial" w:cs="Arial"/>
                <w:color w:themeColor="dark1" w:val="000000"/>
                <w:sz w:val="22"/>
                <w:szCs w:val="22"/>
              </w:rPr>
            </w:pPr>
            <w:r>
              <w:rPr>
                <w:rFonts w:cs="Arial"/>
                <w:color w:themeColor="dark1" w:val="000000"/>
                <w:sz w:val="22"/>
                <w:szCs w:val="22"/>
              </w:rPr>
            </w:r>
          </w:p>
          <w:p>
            <w:pPr>
              <w:pStyle w:val="Header"/>
              <w:rPr>
                <w:rFonts w:ascii="Arial" w:hAnsi="Arial" w:cs="Arial"/>
                <w:color w:themeColor="dark1" w:val="000000"/>
                <w:sz w:val="22"/>
                <w:szCs w:val="22"/>
              </w:rPr>
            </w:pPr>
            <w:r>
              <w:rPr>
                <w:rFonts w:cs="Arial"/>
                <w:color w:themeColor="dark1" w:val="000000"/>
                <w:sz w:val="22"/>
                <w:szCs w:val="22"/>
              </w:rPr>
              <w:t>The appointment will be made at the project’s inception, and it is anticipated that the role will evolve so it is essential that the appointee has a flexible approach, responding to the changes and challenges of the grant as it progresses.</w:t>
            </w:r>
          </w:p>
          <w:p>
            <w:pPr>
              <w:pStyle w:val="Header"/>
              <w:rPr>
                <w:rFonts w:ascii="Arial" w:hAnsi="Arial" w:cs="Arial"/>
                <w:color w:themeColor="dark1" w:val="000000"/>
                <w:sz w:val="22"/>
                <w:szCs w:val="22"/>
              </w:rPr>
            </w:pPr>
            <w:r>
              <w:rPr>
                <w:rFonts w:cs="Arial"/>
                <w:color w:themeColor="dark1" w:val="000000"/>
                <w:sz w:val="22"/>
                <w:szCs w:val="22"/>
              </w:rPr>
            </w:r>
          </w:p>
          <w:p>
            <w:pPr>
              <w:pStyle w:val="Header"/>
              <w:rPr>
                <w:rFonts w:ascii="Arial" w:hAnsi="Arial" w:cs="Arial"/>
                <w:color w:themeColor="dark1" w:val="000000"/>
                <w:sz w:val="22"/>
                <w:szCs w:val="22"/>
              </w:rPr>
            </w:pPr>
            <w:r>
              <w:rPr>
                <w:rStyle w:val="DefaultParagraphFont"/>
                <w:rFonts w:cs="Arial"/>
                <w:color w:themeColor="dark1" w:val="000000"/>
                <w:sz w:val="22"/>
                <w:szCs w:val="22"/>
              </w:rPr>
              <w:t>The role is for 0.3FTE, but 0.2FTE is also an option. The exact working arrangements and times can be negotiated with the successful applicant depending on their other roles.</w:t>
            </w:r>
          </w:p>
        </w:tc>
      </w:tr>
    </w:tbl>
    <w:p>
      <w:pPr>
        <w:pStyle w:val="Normal1"/>
        <w:rPr>
          <w:rFonts w:cs="Arial"/>
          <w:szCs w:val="22"/>
        </w:rPr>
      </w:pPr>
      <w:r>
        <w:rPr>
          <w:rFonts w:cs="Arial"/>
          <w:szCs w:val="22"/>
        </w:rPr>
      </w:r>
    </w:p>
    <w:tbl>
      <w:tblPr>
        <w:tblW w:w="8720" w:type="dxa"/>
        <w:jc w:val="start"/>
        <w:tblInd w:w="-6" w:type="dxa"/>
        <w:tblLayout w:type="fixed"/>
        <w:tblCellMar>
          <w:top w:w="0" w:type="dxa"/>
          <w:start w:w="108" w:type="dxa"/>
          <w:bottom w:w="0" w:type="dxa"/>
          <w:end w:w="108" w:type="dxa"/>
        </w:tblCellMar>
      </w:tblPr>
      <w:tblGrid>
        <w:gridCol w:w="8720"/>
      </w:tblGrid>
      <w:tr>
        <w:trPr/>
        <w:tc>
          <w:tcPr>
            <w:tcW w:w="8720"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Job purpose</w:t>
            </w:r>
          </w:p>
          <w:p>
            <w:pPr>
              <w:pStyle w:val="Normal1"/>
              <w:rPr>
                <w:rFonts w:cs="Arial"/>
                <w:b/>
                <w:szCs w:val="22"/>
              </w:rPr>
            </w:pPr>
            <w:r>
              <w:rPr>
                <w:rFonts w:cs="Arial"/>
                <w:b/>
                <w:szCs w:val="22"/>
              </w:rPr>
            </w:r>
          </w:p>
        </w:tc>
      </w:tr>
      <w:tr>
        <w:trPr/>
        <w:tc>
          <w:tcPr>
            <w:tcW w:w="8720" w:type="dxa"/>
            <w:tcBorders>
              <w:top w:val="single" w:sz="6" w:space="0" w:color="000000"/>
              <w:start w:val="single" w:sz="6" w:space="0" w:color="000000"/>
              <w:bottom w:val="single" w:sz="6" w:space="0" w:color="000000"/>
              <w:end w:val="single" w:sz="6" w:space="0" w:color="000000"/>
            </w:tcBorders>
          </w:tcPr>
          <w:p>
            <w:pPr>
              <w:pStyle w:val="Normal1"/>
              <w:rPr/>
            </w:pPr>
            <w:r>
              <w:rPr>
                <w:rStyle w:val="DefaultParagraphFont"/>
                <w:rFonts w:cs="Arial"/>
                <w:iCs/>
                <w:szCs w:val="22"/>
              </w:rPr>
              <w:t xml:space="preserve">The primary purpose of this role is to provide administrative support to facilitate the smooth running of the project, working to support the Principal Investigator and supporting the coordination of the project across the partners at Cambridge, KCL, and Glasgow. </w:t>
            </w:r>
            <w:r>
              <w:rPr>
                <w:rStyle w:val="DefaultParagraphFont"/>
                <w:rFonts w:cs="Arial"/>
                <w:szCs w:val="22"/>
              </w:rPr>
              <w:t>This role is based at the University of Bath.</w:t>
            </w:r>
          </w:p>
          <w:p>
            <w:pPr>
              <w:pStyle w:val="Normal1"/>
              <w:rPr>
                <w:rFonts w:cs="Arial"/>
                <w:szCs w:val="22"/>
              </w:rPr>
            </w:pPr>
            <w:r>
              <w:rPr>
                <w:rFonts w:cs="Arial"/>
                <w:szCs w:val="22"/>
              </w:rPr>
            </w:r>
          </w:p>
          <w:p>
            <w:pPr>
              <w:pStyle w:val="Normal1"/>
              <w:rPr/>
            </w:pPr>
            <w:r>
              <w:rPr>
                <w:rStyle w:val="DefaultParagraphFont"/>
                <w:rFonts w:cs="Arial"/>
                <w:szCs w:val="22"/>
              </w:rPr>
              <w:t xml:space="preserve">The appointee will be required to develop strong working relationships with appropriate academic and professional staff from across the University and beyond, including engaging with staff at senior levels and external stakeholders. </w:t>
            </w:r>
            <w:r>
              <w:rPr>
                <w:rStyle w:val="DefaultParagraphFont"/>
                <w:rFonts w:cs="Arial"/>
                <w:szCs w:val="22"/>
                <w:lang w:val="en-US"/>
              </w:rPr>
              <w:t>The role will support the effective operations of the project including providing the administrative support for the Management Team, the Strategic Advisory Board and wider team meetings.</w:t>
            </w:r>
          </w:p>
          <w:p>
            <w:pPr>
              <w:pStyle w:val="Normal1"/>
              <w:rPr>
                <w:rFonts w:cs="Arial"/>
                <w:szCs w:val="22"/>
                <w:lang w:val="en-US"/>
              </w:rPr>
            </w:pPr>
            <w:r>
              <w:rPr>
                <w:rFonts w:cs="Arial"/>
                <w:szCs w:val="22"/>
                <w:lang w:val="en-US"/>
              </w:rPr>
            </w:r>
          </w:p>
          <w:p>
            <w:pPr>
              <w:pStyle w:val="Normal1"/>
              <w:rPr>
                <w:rFonts w:cs="Arial"/>
                <w:szCs w:val="22"/>
              </w:rPr>
            </w:pPr>
            <w:r>
              <w:rPr>
                <w:rFonts w:cs="Arial"/>
                <w:szCs w:val="22"/>
              </w:rPr>
              <w:t>It is essential that the appointee is proactive in solving problems, identifying additional service requirements or shortfalls, and independently using judgement and creativity to investigate and resolve any non-standard problems.</w:t>
            </w:r>
          </w:p>
        </w:tc>
      </w:tr>
    </w:tbl>
    <w:p>
      <w:pPr>
        <w:pStyle w:val="Normal1"/>
        <w:rPr>
          <w:rFonts w:cs="Arial"/>
          <w:szCs w:val="22"/>
        </w:rPr>
      </w:pPr>
      <w:r>
        <w:rPr>
          <w:rFonts w:cs="Arial"/>
          <w:szCs w:val="22"/>
        </w:rPr>
      </w:r>
    </w:p>
    <w:p>
      <w:pPr>
        <w:pStyle w:val="Normal1"/>
        <w:rPr>
          <w:rFonts w:cs="Arial"/>
          <w:sz w:val="23"/>
          <w:szCs w:val="22"/>
        </w:rPr>
      </w:pPr>
      <w:r>
        <w:rPr>
          <w:rFonts w:cs="Arial"/>
          <w:sz w:val="23"/>
          <w:szCs w:val="22"/>
        </w:rPr>
      </w:r>
    </w:p>
    <w:tbl>
      <w:tblPr>
        <w:tblW w:w="8960" w:type="dxa"/>
        <w:jc w:val="start"/>
        <w:tblInd w:w="-6" w:type="dxa"/>
        <w:tblLayout w:type="fixed"/>
        <w:tblCellMar>
          <w:top w:w="0" w:type="dxa"/>
          <w:start w:w="108" w:type="dxa"/>
          <w:bottom w:w="0" w:type="dxa"/>
          <w:end w:w="108" w:type="dxa"/>
        </w:tblCellMar>
      </w:tblPr>
      <w:tblGrid>
        <w:gridCol w:w="8960"/>
      </w:tblGrid>
      <w:tr>
        <w:trPr/>
        <w:tc>
          <w:tcPr>
            <w:tcW w:w="8960"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 w:val="23"/>
                <w:szCs w:val="22"/>
              </w:rPr>
            </w:pPr>
            <w:r>
              <w:rPr>
                <w:rFonts w:cs="Arial"/>
                <w:b/>
                <w:sz w:val="23"/>
                <w:szCs w:val="22"/>
              </w:rPr>
              <w:t xml:space="preserve">Source and nature of management provided </w:t>
            </w:r>
          </w:p>
        </w:tc>
      </w:tr>
      <w:tr>
        <w:trPr/>
        <w:tc>
          <w:tcPr>
            <w:tcW w:w="8960" w:type="dxa"/>
            <w:tcBorders>
              <w:top w:val="single" w:sz="6" w:space="0" w:color="000000"/>
              <w:start w:val="single" w:sz="6" w:space="0" w:color="000000"/>
              <w:bottom w:val="single" w:sz="6" w:space="0" w:color="000000"/>
              <w:end w:val="single" w:sz="6" w:space="0" w:color="000000"/>
            </w:tcBorders>
          </w:tcPr>
          <w:p>
            <w:pPr>
              <w:pStyle w:val="Normal1"/>
              <w:rPr>
                <w:rFonts w:cs="Arial"/>
                <w:sz w:val="23"/>
                <w:szCs w:val="22"/>
              </w:rPr>
            </w:pPr>
            <w:r>
              <w:rPr>
                <w:rFonts w:cs="Arial"/>
                <w:sz w:val="23"/>
                <w:szCs w:val="22"/>
              </w:rPr>
              <w:t>The post holder will work closely with and will be line managed by the Principal Investigator: Prof. Daniel Loughran</w:t>
            </w:r>
          </w:p>
        </w:tc>
      </w:tr>
    </w:tbl>
    <w:p>
      <w:pPr>
        <w:pStyle w:val="Normal1"/>
        <w:rPr>
          <w:rFonts w:cs="Arial"/>
          <w:sz w:val="23"/>
          <w:szCs w:val="22"/>
        </w:rPr>
      </w:pPr>
      <w:r>
        <w:rPr>
          <w:rFonts w:cs="Arial"/>
          <w:sz w:val="23"/>
          <w:szCs w:val="22"/>
        </w:rPr>
      </w:r>
    </w:p>
    <w:tbl>
      <w:tblPr>
        <w:tblW w:w="8755" w:type="dxa"/>
        <w:jc w:val="start"/>
        <w:tblInd w:w="-6" w:type="dxa"/>
        <w:tblLayout w:type="fixed"/>
        <w:tblCellMar>
          <w:top w:w="0" w:type="dxa"/>
          <w:start w:w="108" w:type="dxa"/>
          <w:bottom w:w="0" w:type="dxa"/>
          <w:end w:w="108" w:type="dxa"/>
        </w:tblCellMar>
      </w:tblPr>
      <w:tblGrid>
        <w:gridCol w:w="8755"/>
      </w:tblGrid>
      <w:tr>
        <w:trPr/>
        <w:tc>
          <w:tcPr>
            <w:tcW w:w="8755"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 xml:space="preserve">Special conditions </w:t>
            </w:r>
          </w:p>
          <w:p>
            <w:pPr>
              <w:pStyle w:val="Normal1"/>
              <w:rPr>
                <w:rFonts w:cs="Arial"/>
                <w:b/>
                <w:szCs w:val="22"/>
              </w:rPr>
            </w:pPr>
            <w:r>
              <w:rPr>
                <w:rFonts w:cs="Arial"/>
                <w:b/>
                <w:szCs w:val="22"/>
              </w:rPr>
            </w:r>
          </w:p>
        </w:tc>
      </w:tr>
      <w:tr>
        <w:trPr/>
        <w:tc>
          <w:tcPr>
            <w:tcW w:w="8755" w:type="dxa"/>
            <w:tcBorders>
              <w:top w:val="single" w:sz="6" w:space="0" w:color="000000"/>
              <w:start w:val="single" w:sz="6" w:space="0" w:color="000000"/>
              <w:bottom w:val="single" w:sz="6" w:space="0" w:color="000000"/>
              <w:end w:val="single" w:sz="6" w:space="0" w:color="000000"/>
            </w:tcBorders>
          </w:tcPr>
          <w:p>
            <w:pPr>
              <w:pStyle w:val="Normal1"/>
              <w:rPr/>
            </w:pPr>
            <w:r>
              <w:rPr>
                <w:rStyle w:val="DefaultParagraphFont"/>
                <w:rFonts w:cs="Arial"/>
                <w:szCs w:val="22"/>
              </w:rPr>
              <w:t>You will from time to time be required to undertake other duties of a similar nature as reasonably required by your line manager. This will form part of your substantive role and you will not receive additional payment for these activities.</w:t>
            </w:r>
          </w:p>
        </w:tc>
      </w:tr>
    </w:tbl>
    <w:p>
      <w:pPr>
        <w:pStyle w:val="Normal1"/>
        <w:rPr>
          <w:rFonts w:cs="Arial"/>
          <w:szCs w:val="22"/>
        </w:rPr>
      </w:pPr>
      <w:r>
        <w:rPr>
          <w:rFonts w:cs="Arial"/>
          <w:szCs w:val="22"/>
        </w:rPr>
      </w:r>
    </w:p>
    <w:p>
      <w:pPr>
        <w:pStyle w:val="Normal1"/>
        <w:rPr>
          <w:rFonts w:cs="Arial"/>
          <w:szCs w:val="22"/>
        </w:rPr>
      </w:pPr>
      <w:r>
        <w:rPr>
          <w:rFonts w:cs="Arial"/>
          <w:szCs w:val="22"/>
        </w:rPr>
      </w:r>
    </w:p>
    <w:tbl>
      <w:tblPr>
        <w:tblW w:w="8755" w:type="dxa"/>
        <w:jc w:val="start"/>
        <w:tblInd w:w="-6" w:type="dxa"/>
        <w:tblLayout w:type="fixed"/>
        <w:tblCellMar>
          <w:top w:w="0" w:type="dxa"/>
          <w:start w:w="108" w:type="dxa"/>
          <w:bottom w:w="0" w:type="dxa"/>
          <w:end w:w="108" w:type="dxa"/>
        </w:tblCellMar>
      </w:tblPr>
      <w:tblGrid>
        <w:gridCol w:w="468"/>
        <w:gridCol w:w="8286"/>
      </w:tblGrid>
      <w:tr>
        <w:trPr/>
        <w:tc>
          <w:tcPr>
            <w:tcW w:w="8754" w:type="dxa"/>
            <w:gridSpan w:val="2"/>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 xml:space="preserve">Main duties and responsibilities </w:t>
            </w:r>
          </w:p>
          <w:p>
            <w:pPr>
              <w:pStyle w:val="Normal1"/>
              <w:rPr>
                <w:rFonts w:cs="Arial"/>
                <w:b/>
                <w:szCs w:val="22"/>
              </w:rPr>
            </w:pPr>
            <w:r>
              <w:rPr>
                <w:rFonts w:cs="Arial"/>
                <w:b/>
                <w:szCs w:val="22"/>
              </w:rPr>
            </w:r>
          </w:p>
        </w:tc>
      </w:tr>
      <w:tr>
        <w:trPr/>
        <w:tc>
          <w:tcPr>
            <w:tcW w:w="468" w:type="dxa"/>
            <w:tcBorders>
              <w:top w:val="single" w:sz="6" w:space="0" w:color="000000"/>
              <w:start w:val="single" w:sz="6" w:space="0" w:color="000000"/>
              <w:bottom w:val="single" w:sz="4" w:space="0" w:color="D9D9D9"/>
              <w:end w:val="single" w:sz="6" w:space="0" w:color="000000"/>
            </w:tcBorders>
          </w:tcPr>
          <w:p>
            <w:pPr>
              <w:pStyle w:val="Normal1"/>
              <w:rPr>
                <w:rFonts w:cs="Arial"/>
                <w:b/>
                <w:szCs w:val="22"/>
              </w:rPr>
            </w:pPr>
            <w:r>
              <w:rPr>
                <w:rFonts w:cs="Arial"/>
                <w:b/>
                <w:szCs w:val="22"/>
              </w:rPr>
              <w:t>1</w:t>
            </w:r>
          </w:p>
        </w:tc>
        <w:tc>
          <w:tcPr>
            <w:tcW w:w="8286" w:type="dxa"/>
            <w:tcBorders>
              <w:top w:val="single" w:sz="6" w:space="0" w:color="000000"/>
              <w:start w:val="single" w:sz="6" w:space="0" w:color="000000"/>
              <w:bottom w:val="single" w:sz="4" w:space="0" w:color="D9D9D9"/>
              <w:end w:val="single" w:sz="6" w:space="0" w:color="000000"/>
            </w:tcBorders>
          </w:tcPr>
          <w:p>
            <w:pPr>
              <w:pStyle w:val="Normal1"/>
              <w:rPr>
                <w:rFonts w:cs="Arial"/>
                <w:b/>
                <w:szCs w:val="22"/>
              </w:rPr>
            </w:pPr>
            <w:r>
              <w:rPr>
                <w:rFonts w:cs="Arial"/>
                <w:b/>
                <w:szCs w:val="22"/>
              </w:rPr>
              <w:t>Communication:</w:t>
            </w:r>
          </w:p>
          <w:p>
            <w:pPr>
              <w:pStyle w:val="Normal1"/>
              <w:rPr>
                <w:rFonts w:cs="Arial"/>
                <w:bCs/>
                <w:szCs w:val="22"/>
              </w:rPr>
            </w:pPr>
            <w:r>
              <w:rPr>
                <w:rFonts w:cs="Arial"/>
                <w:bCs/>
                <w:szCs w:val="22"/>
              </w:rPr>
            </w:r>
          </w:p>
          <w:p>
            <w:pPr>
              <w:pStyle w:val="ListParagraph"/>
              <w:widowControl/>
              <w:numPr>
                <w:ilvl w:val="0"/>
                <w:numId w:val="2"/>
              </w:numPr>
              <w:jc w:val="start"/>
              <w:rPr>
                <w:rFonts w:cs="Arial"/>
                <w:szCs w:val="22"/>
              </w:rPr>
            </w:pPr>
            <w:r>
              <w:rPr>
                <w:rFonts w:cs="Arial"/>
                <w:szCs w:val="22"/>
              </w:rPr>
              <w:t>To liaise, communicate, and build strong working relationships with appropriate staff across the University and the partner organisations. This role will require close teamwork with project staff, and engagement with staff at senior levels and external stakeholders.</w:t>
            </w:r>
          </w:p>
          <w:p>
            <w:pPr>
              <w:pStyle w:val="ListParagraph"/>
              <w:widowControl/>
              <w:numPr>
                <w:ilvl w:val="0"/>
                <w:numId w:val="2"/>
              </w:numPr>
              <w:jc w:val="start"/>
              <w:rPr>
                <w:rFonts w:cs="Arial"/>
                <w:szCs w:val="22"/>
              </w:rPr>
            </w:pPr>
            <w:r>
              <w:rPr>
                <w:rFonts w:cs="Arial"/>
                <w:szCs w:val="22"/>
              </w:rPr>
              <w:t>To take responsibility for providing an effective, responsive and friendly reception/enquiry service whether face-to-face, by phone or email and ensure the effective provision of a comprehensive and interactive source of information for all enquiries.</w:t>
            </w:r>
          </w:p>
          <w:p>
            <w:pPr>
              <w:pStyle w:val="ListParagraph"/>
              <w:widowControl/>
              <w:numPr>
                <w:ilvl w:val="0"/>
                <w:numId w:val="2"/>
              </w:numPr>
              <w:jc w:val="start"/>
              <w:rPr>
                <w:rFonts w:cs="Arial"/>
                <w:szCs w:val="22"/>
              </w:rPr>
            </w:pPr>
            <w:r>
              <w:rPr>
                <w:rFonts w:cs="Arial"/>
                <w:szCs w:val="22"/>
              </w:rPr>
              <w:t>Establish and manage effective internal communication between all members of the project team</w:t>
            </w:r>
          </w:p>
          <w:p>
            <w:pPr>
              <w:pStyle w:val="ListParagraph"/>
              <w:widowControl/>
              <w:numPr>
                <w:ilvl w:val="0"/>
                <w:numId w:val="2"/>
              </w:numPr>
              <w:jc w:val="start"/>
              <w:rPr/>
            </w:pPr>
            <w:r>
              <w:rPr>
                <w:rStyle w:val="DefaultParagraphFont"/>
                <w:rFonts w:cs="Arial"/>
                <w:szCs w:val="22"/>
                <w:lang w:eastAsia="en-GB"/>
              </w:rPr>
              <w:t>Work with relevant staff, internal and external partners and collaborators to ensure effective communication and dissemination of project progress and outcomes as appropriate.</w:t>
            </w:r>
          </w:p>
          <w:p>
            <w:pPr>
              <w:pStyle w:val="ListParagraph"/>
              <w:widowControl/>
              <w:numPr>
                <w:ilvl w:val="0"/>
                <w:numId w:val="2"/>
              </w:numPr>
              <w:spacing w:before="60" w:after="144"/>
              <w:ind w:hanging="360" w:start="720" w:end="-20"/>
              <w:jc w:val="start"/>
              <w:rPr/>
            </w:pPr>
            <w:r>
              <w:rPr>
                <w:rStyle w:val="DefaultParagraphFont"/>
                <w:rFonts w:eastAsia="Arial" w:cs="Arial"/>
                <w:color w:val="000000"/>
                <w:szCs w:val="22"/>
              </w:rPr>
              <w:t>Assisting the development of outreach and public engagement activities</w:t>
            </w:r>
          </w:p>
          <w:p>
            <w:pPr>
              <w:pStyle w:val="ListParagraph"/>
              <w:widowControl/>
              <w:numPr>
                <w:ilvl w:val="0"/>
                <w:numId w:val="2"/>
              </w:numPr>
              <w:jc w:val="start"/>
              <w:rPr/>
            </w:pPr>
            <w:r>
              <w:rPr>
                <w:rStyle w:val="DefaultParagraphFont"/>
                <w:rFonts w:cs="Calibri"/>
                <w:color w:val="000000"/>
              </w:rPr>
              <w:t>Keep publicity and marketing material fit-for-purpose and up-to-date including management of website and social media as appropriate.</w:t>
            </w:r>
          </w:p>
          <w:p>
            <w:pPr>
              <w:pStyle w:val="Normal1"/>
              <w:rPr>
                <w:rFonts w:cs="Arial"/>
                <w:bCs/>
                <w:szCs w:val="22"/>
              </w:rPr>
            </w:pPr>
            <w:r>
              <w:rPr>
                <w:rFonts w:cs="Arial"/>
                <w:bCs/>
                <w:szCs w:val="22"/>
              </w:rPr>
            </w:r>
          </w:p>
        </w:tc>
      </w:tr>
      <w:tr>
        <w:trPr/>
        <w:tc>
          <w:tcPr>
            <w:tcW w:w="468" w:type="dxa"/>
            <w:tcBorders>
              <w:top w:val="single" w:sz="4" w:space="0" w:color="D9D9D9"/>
              <w:start w:val="single" w:sz="6" w:space="0" w:color="000000"/>
              <w:bottom w:val="single" w:sz="4" w:space="0" w:color="D9D9D9"/>
              <w:end w:val="single" w:sz="6" w:space="0" w:color="000000"/>
            </w:tcBorders>
          </w:tcPr>
          <w:p>
            <w:pPr>
              <w:pStyle w:val="Normal1"/>
              <w:rPr>
                <w:rFonts w:cs="Arial"/>
                <w:b/>
                <w:szCs w:val="22"/>
              </w:rPr>
            </w:pPr>
            <w:r>
              <w:rPr>
                <w:rFonts w:cs="Arial"/>
                <w:b/>
                <w:szCs w:val="22"/>
              </w:rPr>
              <w:t>2</w:t>
            </w:r>
          </w:p>
        </w:tc>
        <w:tc>
          <w:tcPr>
            <w:tcW w:w="8286" w:type="dxa"/>
            <w:tcBorders>
              <w:top w:val="single" w:sz="4" w:space="0" w:color="D9D9D9"/>
              <w:start w:val="single" w:sz="6" w:space="0" w:color="000000"/>
              <w:bottom w:val="single" w:sz="4" w:space="0" w:color="D9D9D9"/>
              <w:end w:val="single" w:sz="6" w:space="0" w:color="000000"/>
            </w:tcBorders>
          </w:tcPr>
          <w:p>
            <w:pPr>
              <w:pStyle w:val="Normal1"/>
              <w:rPr>
                <w:rFonts w:cs="Arial"/>
                <w:b/>
                <w:szCs w:val="22"/>
              </w:rPr>
            </w:pPr>
            <w:r>
              <w:rPr>
                <w:rFonts w:cs="Arial"/>
                <w:b/>
                <w:szCs w:val="22"/>
              </w:rPr>
              <w:t>Project administration</w:t>
            </w:r>
          </w:p>
          <w:p>
            <w:pPr>
              <w:pStyle w:val="Normal1"/>
              <w:rPr>
                <w:rFonts w:cs="Arial"/>
                <w:bCs/>
                <w:szCs w:val="22"/>
              </w:rPr>
            </w:pPr>
            <w:r>
              <w:rPr>
                <w:rFonts w:cs="Arial"/>
                <w:bCs/>
                <w:szCs w:val="22"/>
              </w:rPr>
            </w:r>
          </w:p>
          <w:p>
            <w:pPr>
              <w:pStyle w:val="ListParagraph"/>
              <w:widowControl/>
              <w:numPr>
                <w:ilvl w:val="0"/>
                <w:numId w:val="3"/>
              </w:numPr>
              <w:jc w:val="start"/>
              <w:rPr>
                <w:rFonts w:cs="Arial"/>
                <w:szCs w:val="22"/>
              </w:rPr>
            </w:pPr>
            <w:r>
              <w:rPr>
                <w:rFonts w:cs="Arial"/>
                <w:szCs w:val="22"/>
              </w:rPr>
              <w:t>To provide expert guidance to and service to the project’s governance structures, involving communicating complex information, and working closely with the Principal Investigator in setting agendas, ensuring that these bodies are well briefed; that appropriate consultation takes place; all decisions are recorded and implemented, and that actions are carried out.</w:t>
            </w:r>
          </w:p>
          <w:p>
            <w:pPr>
              <w:pStyle w:val="ListParagraph"/>
              <w:widowControl/>
              <w:numPr>
                <w:ilvl w:val="0"/>
                <w:numId w:val="3"/>
              </w:numPr>
              <w:jc w:val="start"/>
              <w:rPr>
                <w:rFonts w:cs="Arial"/>
                <w:szCs w:val="22"/>
              </w:rPr>
            </w:pPr>
            <w:r>
              <w:rPr>
                <w:rFonts w:cs="Arial"/>
                <w:szCs w:val="22"/>
              </w:rPr>
              <w:t xml:space="preserve">To be proactive and collaborative in supporting the development of improved systems and processes, as well as identifying new opportunities for external engagement. </w:t>
            </w:r>
          </w:p>
          <w:p>
            <w:pPr>
              <w:pStyle w:val="ListParagraph"/>
              <w:numPr>
                <w:ilvl w:val="0"/>
                <w:numId w:val="3"/>
              </w:numPr>
              <w:rPr>
                <w:rFonts w:cs="Calibri"/>
                <w:color w:val="000000"/>
              </w:rPr>
            </w:pPr>
            <w:r>
              <w:rPr>
                <w:rFonts w:cs="Calibri"/>
                <w:color w:val="000000"/>
              </w:rPr>
              <w:t xml:space="preserve">Support the Principal Investigator and wider team to enable the smooth co-ordination of project activities which may include: </w:t>
            </w:r>
          </w:p>
          <w:p>
            <w:pPr>
              <w:pStyle w:val="ListParagraph"/>
              <w:widowControl/>
              <w:numPr>
                <w:ilvl w:val="0"/>
                <w:numId w:val="4"/>
              </w:numPr>
              <w:spacing w:lineRule="auto" w:line="276" w:before="0" w:after="200"/>
              <w:ind w:hanging="425" w:start="1258"/>
              <w:jc w:val="start"/>
              <w:rPr>
                <w:rFonts w:cs="Calibri"/>
                <w:color w:val="000000"/>
              </w:rPr>
            </w:pPr>
            <w:r>
              <w:rPr>
                <w:rFonts w:cs="Calibri"/>
                <w:color w:val="000000"/>
              </w:rPr>
              <w:t>Provide diary support and management to the Principal Investigator.</w:t>
            </w:r>
          </w:p>
          <w:p>
            <w:pPr>
              <w:pStyle w:val="ListParagraph"/>
              <w:widowControl/>
              <w:numPr>
                <w:ilvl w:val="0"/>
                <w:numId w:val="4"/>
              </w:numPr>
              <w:spacing w:lineRule="auto" w:line="276" w:before="0" w:after="200"/>
              <w:ind w:hanging="425" w:start="1258"/>
              <w:jc w:val="start"/>
              <w:rPr>
                <w:rFonts w:cs="Calibri"/>
                <w:color w:val="000000"/>
              </w:rPr>
            </w:pPr>
            <w:r>
              <w:rPr>
                <w:rFonts w:cs="Calibri"/>
                <w:color w:val="000000"/>
              </w:rPr>
              <w:t>Supporting project team recruitment and onboarding.</w:t>
            </w:r>
          </w:p>
          <w:p>
            <w:pPr>
              <w:pStyle w:val="ListParagraph"/>
              <w:widowControl/>
              <w:numPr>
                <w:ilvl w:val="0"/>
                <w:numId w:val="4"/>
              </w:numPr>
              <w:spacing w:lineRule="auto" w:line="276" w:before="0" w:after="200"/>
              <w:ind w:hanging="425" w:start="1258"/>
              <w:jc w:val="start"/>
              <w:rPr>
                <w:rFonts w:cs="Calibri"/>
                <w:color w:val="000000"/>
              </w:rPr>
            </w:pPr>
            <w:r>
              <w:rPr>
                <w:rFonts w:cs="Calibri"/>
                <w:color w:val="000000"/>
              </w:rPr>
              <w:t xml:space="preserve">Co-ordinating and managing activities such as meetings, workshops, travel and events and act as Secretary to Boards and group meetings. </w:t>
            </w:r>
          </w:p>
          <w:p>
            <w:pPr>
              <w:pStyle w:val="ListParagraph"/>
              <w:widowControl/>
              <w:numPr>
                <w:ilvl w:val="0"/>
                <w:numId w:val="4"/>
              </w:numPr>
              <w:spacing w:lineRule="auto" w:line="276" w:before="0" w:after="200"/>
              <w:ind w:hanging="425" w:start="1258"/>
              <w:jc w:val="start"/>
              <w:rPr>
                <w:rFonts w:cs="Calibri"/>
                <w:color w:val="000000"/>
              </w:rPr>
            </w:pPr>
            <w:r>
              <w:rPr>
                <w:rFonts w:cs="Calibri"/>
                <w:color w:val="000000"/>
              </w:rPr>
              <w:t xml:space="preserve">Establishing and running administrative processes appropriate to the different activities of the project. </w:t>
            </w:r>
          </w:p>
          <w:p>
            <w:pPr>
              <w:pStyle w:val="ListParagraph"/>
              <w:widowControl/>
              <w:numPr>
                <w:ilvl w:val="0"/>
                <w:numId w:val="4"/>
              </w:numPr>
              <w:spacing w:lineRule="auto" w:line="276" w:before="0" w:after="200"/>
              <w:ind w:hanging="425" w:start="1258"/>
              <w:jc w:val="start"/>
              <w:rPr>
                <w:rFonts w:cs="Calibri"/>
                <w:color w:val="000000"/>
              </w:rPr>
            </w:pPr>
            <w:r>
              <w:rPr>
                <w:rFonts w:cs="Calibri"/>
                <w:color w:val="000000"/>
              </w:rPr>
              <w:t xml:space="preserve">Maintaining project contact lists and supporting project networks, including internal and external collaborators </w:t>
            </w:r>
          </w:p>
          <w:p>
            <w:pPr>
              <w:pStyle w:val="ListParagraph"/>
              <w:widowControl/>
              <w:numPr>
                <w:ilvl w:val="0"/>
                <w:numId w:val="4"/>
              </w:numPr>
              <w:spacing w:lineRule="auto" w:line="276" w:before="0" w:after="200"/>
              <w:ind w:hanging="425" w:start="1258"/>
              <w:jc w:val="start"/>
              <w:rPr/>
            </w:pPr>
            <w:r>
              <w:rPr>
                <w:rStyle w:val="DefaultParagraphFont"/>
                <w:rFonts w:cs="Calibri"/>
                <w:color w:val="000000"/>
              </w:rPr>
              <w:t xml:space="preserve">Recording project activity, outputs and outcomes, and support evidencing of impact. </w:t>
            </w:r>
          </w:p>
          <w:p>
            <w:pPr>
              <w:pStyle w:val="ListParagraph"/>
              <w:widowControl/>
              <w:numPr>
                <w:ilvl w:val="0"/>
                <w:numId w:val="4"/>
              </w:numPr>
              <w:spacing w:lineRule="auto" w:line="276" w:before="0" w:after="200"/>
              <w:ind w:hanging="425" w:start="1258"/>
              <w:jc w:val="start"/>
              <w:rPr/>
            </w:pPr>
            <w:r>
              <w:rPr>
                <w:rStyle w:val="DefaultParagraphFont"/>
                <w:rFonts w:cs="Calibri"/>
                <w:color w:val="000000"/>
              </w:rPr>
              <w:t xml:space="preserve">Supporting reporting, preparing data, project updates and reports for funders, stakeholders and the University as required. </w:t>
            </w:r>
          </w:p>
          <w:p>
            <w:pPr>
              <w:pStyle w:val="ListParagraph"/>
              <w:widowControl/>
              <w:numPr>
                <w:ilvl w:val="0"/>
                <w:numId w:val="4"/>
              </w:numPr>
              <w:spacing w:lineRule="auto" w:line="276" w:before="0" w:after="200"/>
              <w:ind w:hanging="425" w:start="1258"/>
              <w:jc w:val="start"/>
              <w:rPr>
                <w:rFonts w:cs="Calibri"/>
                <w:color w:val="000000"/>
              </w:rPr>
            </w:pPr>
            <w:r>
              <w:rPr>
                <w:rFonts w:cs="Calibri"/>
                <w:color w:val="000000"/>
              </w:rPr>
              <w:t xml:space="preserve">Ensuring compliance with data management plans in line with university and sector guidance. </w:t>
            </w:r>
          </w:p>
          <w:p>
            <w:pPr>
              <w:pStyle w:val="ListParagraph"/>
              <w:widowControl/>
              <w:numPr>
                <w:ilvl w:val="0"/>
                <w:numId w:val="4"/>
              </w:numPr>
              <w:spacing w:lineRule="auto" w:line="276" w:before="0" w:after="200"/>
              <w:ind w:hanging="425" w:start="1258"/>
              <w:jc w:val="start"/>
              <w:rPr>
                <w:rFonts w:cs="Calibri"/>
                <w:color w:val="000000"/>
              </w:rPr>
            </w:pPr>
            <w:r>
              <w:rPr>
                <w:rFonts w:cs="Calibri"/>
                <w:color w:val="000000"/>
              </w:rPr>
              <w:t xml:space="preserve">Supporting the Primary Investigator and Senior Research Project Manager with risk management, researcher wellbeing plans and CPD for the team.  </w:t>
            </w:r>
          </w:p>
        </w:tc>
      </w:tr>
      <w:tr>
        <w:trPr/>
        <w:tc>
          <w:tcPr>
            <w:tcW w:w="468" w:type="dxa"/>
            <w:tcBorders>
              <w:top w:val="single" w:sz="4" w:space="0" w:color="D9D9D9"/>
              <w:start w:val="single" w:sz="6" w:space="0" w:color="000000"/>
              <w:bottom w:val="single" w:sz="4" w:space="0" w:color="D9D9D9"/>
              <w:end w:val="single" w:sz="6" w:space="0" w:color="000000"/>
            </w:tcBorders>
          </w:tcPr>
          <w:p>
            <w:pPr>
              <w:pStyle w:val="Normal1"/>
              <w:rPr>
                <w:rFonts w:cs="Arial"/>
                <w:b/>
                <w:szCs w:val="22"/>
              </w:rPr>
            </w:pPr>
            <w:r>
              <w:rPr>
                <w:rFonts w:cs="Arial"/>
                <w:b/>
                <w:szCs w:val="22"/>
              </w:rPr>
              <w:t>3</w:t>
            </w:r>
          </w:p>
        </w:tc>
        <w:tc>
          <w:tcPr>
            <w:tcW w:w="8286" w:type="dxa"/>
            <w:tcBorders>
              <w:top w:val="single" w:sz="4" w:space="0" w:color="D9D9D9"/>
              <w:start w:val="single" w:sz="6" w:space="0" w:color="000000"/>
              <w:bottom w:val="single" w:sz="4" w:space="0" w:color="D9D9D9"/>
              <w:end w:val="single" w:sz="6" w:space="0" w:color="000000"/>
            </w:tcBorders>
          </w:tcPr>
          <w:p>
            <w:pPr>
              <w:pStyle w:val="Normal1"/>
              <w:jc w:val="start"/>
              <w:rPr>
                <w:rFonts w:cs="Arial"/>
                <w:b/>
                <w:szCs w:val="22"/>
              </w:rPr>
            </w:pPr>
            <w:r>
              <w:rPr>
                <w:rFonts w:cs="Arial"/>
                <w:b/>
                <w:szCs w:val="22"/>
              </w:rPr>
              <w:t>Events coordination and social media</w:t>
            </w:r>
          </w:p>
          <w:p>
            <w:pPr>
              <w:pStyle w:val="Normal1"/>
              <w:jc w:val="start"/>
              <w:rPr>
                <w:rFonts w:cs="Arial"/>
                <w:bCs/>
                <w:szCs w:val="22"/>
              </w:rPr>
            </w:pPr>
            <w:r>
              <w:rPr>
                <w:rFonts w:cs="Arial"/>
                <w:bCs/>
                <w:szCs w:val="22"/>
              </w:rPr>
            </w:r>
          </w:p>
          <w:p>
            <w:pPr>
              <w:pStyle w:val="ListParagraph"/>
              <w:widowControl/>
              <w:numPr>
                <w:ilvl w:val="0"/>
                <w:numId w:val="5"/>
              </w:numPr>
              <w:jc w:val="start"/>
              <w:rPr>
                <w:rFonts w:cs="Arial"/>
                <w:szCs w:val="22"/>
              </w:rPr>
            </w:pPr>
            <w:r>
              <w:rPr>
                <w:rFonts w:cs="Arial"/>
                <w:szCs w:val="22"/>
              </w:rPr>
              <w:t>To be responsible for event coordination, organising meetings, conference calls, webinars, training courses, diary management, etc.</w:t>
            </w:r>
          </w:p>
          <w:p>
            <w:pPr>
              <w:pStyle w:val="ListParagraph"/>
              <w:widowControl/>
              <w:numPr>
                <w:ilvl w:val="0"/>
                <w:numId w:val="5"/>
              </w:numPr>
              <w:jc w:val="start"/>
              <w:rPr/>
            </w:pPr>
            <w:r>
              <w:rPr>
                <w:rStyle w:val="DefaultParagraphFont"/>
                <w:rFonts w:cs="Arial"/>
                <w:szCs w:val="22"/>
                <w:lang w:val="en-US"/>
              </w:rPr>
              <w:t>To support the development and implementation of external communications for the project.</w:t>
            </w:r>
          </w:p>
          <w:p>
            <w:pPr>
              <w:pStyle w:val="ListParagraph"/>
              <w:widowControl/>
              <w:numPr>
                <w:ilvl w:val="0"/>
                <w:numId w:val="5"/>
              </w:numPr>
              <w:jc w:val="start"/>
              <w:rPr>
                <w:rFonts w:cs="Arial"/>
                <w:szCs w:val="22"/>
              </w:rPr>
            </w:pPr>
            <w:r>
              <w:rPr>
                <w:rFonts w:cs="Arial"/>
                <w:szCs w:val="22"/>
              </w:rPr>
              <w:t>To proactively engage in continuing professional development to keep knowledge and skills up to date.</w:t>
            </w:r>
          </w:p>
          <w:p>
            <w:pPr>
              <w:pStyle w:val="Normal1"/>
              <w:jc w:val="start"/>
              <w:rPr>
                <w:rFonts w:cs="Arial"/>
                <w:bCs/>
                <w:szCs w:val="22"/>
              </w:rPr>
            </w:pPr>
            <w:r>
              <w:rPr>
                <w:rFonts w:cs="Arial"/>
                <w:bCs/>
                <w:szCs w:val="22"/>
              </w:rPr>
            </w:r>
          </w:p>
        </w:tc>
      </w:tr>
      <w:tr>
        <w:trPr>
          <w:trHeight w:val="5400" w:hRule="atLeast"/>
        </w:trPr>
        <w:tc>
          <w:tcPr>
            <w:tcW w:w="468" w:type="dxa"/>
            <w:tcBorders>
              <w:top w:val="single" w:sz="4" w:space="0" w:color="D9D9D9"/>
              <w:start w:val="single" w:sz="6" w:space="0" w:color="000000"/>
              <w:bottom w:val="single" w:sz="4" w:space="0" w:color="D9D9D9"/>
              <w:end w:val="single" w:sz="6" w:space="0" w:color="000000"/>
            </w:tcBorders>
          </w:tcPr>
          <w:p>
            <w:pPr>
              <w:pStyle w:val="Normal1"/>
              <w:rPr>
                <w:rFonts w:cs="Arial"/>
                <w:b/>
                <w:szCs w:val="22"/>
              </w:rPr>
            </w:pPr>
            <w:r>
              <w:rPr>
                <w:rFonts w:cs="Arial"/>
                <w:b/>
                <w:szCs w:val="22"/>
              </w:rPr>
              <w:t>4</w:t>
            </w:r>
          </w:p>
        </w:tc>
        <w:tc>
          <w:tcPr>
            <w:tcW w:w="8286" w:type="dxa"/>
            <w:tcBorders>
              <w:top w:val="single" w:sz="4" w:space="0" w:color="D9D9D9"/>
              <w:start w:val="single" w:sz="6" w:space="0" w:color="000000"/>
              <w:bottom w:val="single" w:sz="4" w:space="0" w:color="D9D9D9"/>
              <w:end w:val="single" w:sz="6" w:space="0" w:color="000000"/>
            </w:tcBorders>
          </w:tcPr>
          <w:p>
            <w:pPr>
              <w:pStyle w:val="Normal1"/>
              <w:jc w:val="start"/>
              <w:rPr>
                <w:rFonts w:cs="Arial"/>
                <w:b/>
                <w:szCs w:val="22"/>
              </w:rPr>
            </w:pPr>
            <w:r>
              <w:rPr>
                <w:rFonts w:cs="Arial"/>
                <w:b/>
                <w:szCs w:val="22"/>
              </w:rPr>
              <w:t>Finance administration</w:t>
            </w:r>
          </w:p>
          <w:p>
            <w:pPr>
              <w:pStyle w:val="Normal1"/>
              <w:jc w:val="start"/>
              <w:rPr>
                <w:rFonts w:cs="Arial"/>
                <w:bCs/>
                <w:szCs w:val="22"/>
              </w:rPr>
            </w:pPr>
            <w:r>
              <w:rPr>
                <w:rFonts w:cs="Arial"/>
                <w:bCs/>
                <w:szCs w:val="22"/>
              </w:rPr>
            </w:r>
          </w:p>
          <w:p>
            <w:pPr>
              <w:pStyle w:val="Normal1"/>
              <w:widowControl/>
              <w:numPr>
                <w:ilvl w:val="0"/>
                <w:numId w:val="3"/>
              </w:numPr>
              <w:overflowPunct w:val="false"/>
              <w:spacing w:before="120" w:after="120"/>
              <w:jc w:val="start"/>
              <w:textAlignment w:val="baseline"/>
              <w:rPr>
                <w:rFonts w:cs="Arial"/>
              </w:rPr>
            </w:pPr>
            <w:r>
              <w:rPr>
                <w:rFonts w:cs="Arial"/>
              </w:rPr>
              <w:t>To take responsibility for the financial administration of accounts, using Agresso and liaising regularly with the Post Award Research Accountant for the project.</w:t>
            </w:r>
          </w:p>
          <w:p>
            <w:pPr>
              <w:pStyle w:val="Normal1"/>
              <w:widowControl/>
              <w:numPr>
                <w:ilvl w:val="0"/>
                <w:numId w:val="3"/>
              </w:numPr>
              <w:overflowPunct w:val="false"/>
              <w:spacing w:before="120" w:after="120"/>
              <w:jc w:val="start"/>
              <w:textAlignment w:val="baseline"/>
              <w:rPr>
                <w:rFonts w:cs="Arial"/>
                <w:szCs w:val="22"/>
              </w:rPr>
            </w:pPr>
            <w:r>
              <w:rPr>
                <w:rFonts w:cs="Arial"/>
                <w:szCs w:val="22"/>
              </w:rPr>
              <w:t>To initiate the production and distribution of management information in respect of the project’s finances.</w:t>
            </w:r>
          </w:p>
          <w:p>
            <w:pPr>
              <w:pStyle w:val="Normal1"/>
              <w:widowControl/>
              <w:numPr>
                <w:ilvl w:val="0"/>
                <w:numId w:val="3"/>
              </w:numPr>
              <w:tabs>
                <w:tab w:val="clear" w:pos="720"/>
                <w:tab w:val="left" w:pos="-288" w:leader="none"/>
              </w:tabs>
              <w:overflowPunct w:val="false"/>
              <w:spacing w:before="120" w:after="120"/>
              <w:jc w:val="start"/>
              <w:textAlignment w:val="baseline"/>
              <w:rPr>
                <w:rFonts w:cs="Arial"/>
              </w:rPr>
            </w:pPr>
            <w:r>
              <w:rPr>
                <w:rFonts w:cs="Arial"/>
              </w:rPr>
              <w:t>To ensure that expenditure incurred and expenses claimed in relation to any project activity are done so in accordance with the appropriate University policy.</w:t>
            </w:r>
          </w:p>
          <w:p>
            <w:pPr>
              <w:pStyle w:val="Normal1"/>
              <w:widowControl/>
              <w:numPr>
                <w:ilvl w:val="0"/>
                <w:numId w:val="3"/>
              </w:numPr>
              <w:tabs>
                <w:tab w:val="clear" w:pos="720"/>
                <w:tab w:val="left" w:pos="-288" w:leader="none"/>
              </w:tabs>
              <w:overflowPunct w:val="false"/>
              <w:spacing w:before="120" w:after="120"/>
              <w:jc w:val="start"/>
              <w:textAlignment w:val="baseline"/>
              <w:rPr>
                <w:rFonts w:cs="Arial"/>
                <w:szCs w:val="22"/>
              </w:rPr>
            </w:pPr>
            <w:r>
              <w:rPr>
                <w:rFonts w:cs="Arial"/>
                <w:szCs w:val="22"/>
              </w:rPr>
              <w:t>To set up and monitor consultancy contracts, using the appropriate University process and liaising with HR/Purchasing &amp; Procurement.</w:t>
            </w:r>
          </w:p>
          <w:p>
            <w:pPr>
              <w:pStyle w:val="Normal1"/>
              <w:widowControl/>
              <w:numPr>
                <w:ilvl w:val="0"/>
                <w:numId w:val="3"/>
              </w:numPr>
              <w:tabs>
                <w:tab w:val="clear" w:pos="720"/>
                <w:tab w:val="left" w:pos="-288" w:leader="none"/>
              </w:tabs>
              <w:overflowPunct w:val="false"/>
              <w:spacing w:before="120" w:after="120"/>
              <w:jc w:val="start"/>
              <w:textAlignment w:val="baseline"/>
              <w:rPr>
                <w:rFonts w:cs="Arial"/>
                <w:szCs w:val="22"/>
              </w:rPr>
            </w:pPr>
            <w:r>
              <w:rPr>
                <w:rFonts w:cs="Arial"/>
                <w:szCs w:val="22"/>
              </w:rPr>
              <w:t>To provide financial data and other management information in respect of renewal or any other funding applications.</w:t>
            </w:r>
          </w:p>
          <w:p>
            <w:pPr>
              <w:pStyle w:val="Normal1"/>
              <w:widowControl/>
              <w:numPr>
                <w:ilvl w:val="0"/>
                <w:numId w:val="3"/>
              </w:numPr>
              <w:spacing w:before="120" w:after="120"/>
              <w:jc w:val="start"/>
              <w:rPr>
                <w:rFonts w:cs="Arial"/>
              </w:rPr>
            </w:pPr>
            <w:r>
              <w:rPr>
                <w:rFonts w:cs="Arial"/>
              </w:rPr>
              <w:t>To initiate the production and distribution of management information in respect of the project’s finances.</w:t>
            </w:r>
          </w:p>
        </w:tc>
      </w:tr>
      <w:tr>
        <w:trPr/>
        <w:tc>
          <w:tcPr>
            <w:tcW w:w="468" w:type="dxa"/>
            <w:tcBorders>
              <w:top w:val="single" w:sz="4" w:space="0" w:color="D9D9D9"/>
              <w:start w:val="single" w:sz="6" w:space="0" w:color="000000"/>
              <w:bottom w:val="single" w:sz="4" w:space="0" w:color="D9D9D9"/>
              <w:end w:val="single" w:sz="6" w:space="0" w:color="000000"/>
            </w:tcBorders>
          </w:tcPr>
          <w:p>
            <w:pPr>
              <w:pStyle w:val="Normal1"/>
              <w:rPr>
                <w:rFonts w:cs="Arial"/>
                <w:b/>
                <w:szCs w:val="22"/>
              </w:rPr>
            </w:pPr>
            <w:r>
              <w:rPr>
                <w:rFonts w:cs="Arial"/>
                <w:b/>
                <w:szCs w:val="22"/>
              </w:rPr>
              <w:t>5</w:t>
            </w:r>
          </w:p>
        </w:tc>
        <w:tc>
          <w:tcPr>
            <w:tcW w:w="8286" w:type="dxa"/>
            <w:tcBorders>
              <w:top w:val="single" w:sz="4" w:space="0" w:color="D9D9D9"/>
              <w:start w:val="single" w:sz="6" w:space="0" w:color="000000"/>
              <w:bottom w:val="single" w:sz="4" w:space="0" w:color="D9D9D9"/>
              <w:end w:val="single" w:sz="6" w:space="0" w:color="000000"/>
            </w:tcBorders>
          </w:tcPr>
          <w:p>
            <w:pPr>
              <w:pStyle w:val="Normal1"/>
              <w:rPr>
                <w:b/>
                <w:bCs/>
              </w:rPr>
            </w:pPr>
            <w:r>
              <w:rPr>
                <w:b/>
                <w:bCs/>
              </w:rPr>
              <w:t>General duties</w:t>
            </w:r>
          </w:p>
          <w:p>
            <w:pPr>
              <w:pStyle w:val="Normal1"/>
              <w:rPr/>
            </w:pPr>
            <w:r>
              <w:rPr/>
            </w:r>
          </w:p>
          <w:p>
            <w:pPr>
              <w:pStyle w:val="ListParagraph"/>
              <w:numPr>
                <w:ilvl w:val="0"/>
                <w:numId w:val="4"/>
              </w:numPr>
              <w:rPr>
                <w:rFonts w:cs="Arial"/>
                <w:szCs w:val="22"/>
              </w:rPr>
            </w:pPr>
            <w:r>
              <w:rPr>
                <w:rFonts w:cs="Arial"/>
                <w:szCs w:val="22"/>
              </w:rPr>
              <w:t>Liaise with internal departments such as Finance, HR, Web Teams, DDAT and Purchasing, building and developing effective relationships to ensure smooth delivery of all aspects of the project.</w:t>
            </w:r>
          </w:p>
          <w:p>
            <w:pPr>
              <w:pStyle w:val="ListParagraph"/>
              <w:numPr>
                <w:ilvl w:val="0"/>
                <w:numId w:val="4"/>
              </w:numPr>
              <w:rPr>
                <w:rFonts w:cs="Arial"/>
                <w:szCs w:val="22"/>
              </w:rPr>
            </w:pPr>
            <w:r>
              <w:rPr>
                <w:rFonts w:cs="Arial"/>
                <w:szCs w:val="22"/>
              </w:rPr>
              <w:t>Proactively engage with relevant CPD opportunities and demonstrate the impact of learning.</w:t>
            </w:r>
          </w:p>
          <w:p>
            <w:pPr>
              <w:pStyle w:val="ListParagraph"/>
              <w:numPr>
                <w:ilvl w:val="0"/>
                <w:numId w:val="4"/>
              </w:numPr>
              <w:rPr>
                <w:rFonts w:cs="Arial"/>
                <w:szCs w:val="22"/>
              </w:rPr>
            </w:pPr>
            <w:r>
              <w:rPr>
                <w:rFonts w:cs="Arial"/>
                <w:szCs w:val="22"/>
              </w:rPr>
              <w:t>Take part in communities of practice, networks and groups relevant to the post.</w:t>
            </w:r>
          </w:p>
          <w:p>
            <w:pPr>
              <w:pStyle w:val="Normal1"/>
              <w:rPr/>
            </w:pPr>
            <w:r>
              <w:rPr/>
            </w:r>
          </w:p>
        </w:tc>
      </w:tr>
      <w:tr>
        <w:trPr/>
        <w:tc>
          <w:tcPr>
            <w:tcW w:w="8754" w:type="dxa"/>
            <w:gridSpan w:val="2"/>
            <w:tcBorders>
              <w:top w:val="single" w:sz="6" w:space="0" w:color="000000"/>
              <w:start w:val="single" w:sz="6" w:space="0" w:color="000000"/>
              <w:bottom w:val="single" w:sz="6" w:space="0" w:color="000000"/>
              <w:end w:val="single" w:sz="6" w:space="0" w:color="000000"/>
            </w:tcBorders>
          </w:tcPr>
          <w:p>
            <w:pPr>
              <w:pStyle w:val="Normal1"/>
              <w:rPr>
                <w:rFonts w:cs="Arial"/>
                <w:szCs w:val="22"/>
              </w:rPr>
            </w:pPr>
            <w:r>
              <w:rPr>
                <w:rFonts w:cs="Arial"/>
                <w:szCs w:val="22"/>
              </w:rPr>
              <w:t>You will from time to time be required to undertake other duties of a similar nature as reasonably required by your line manager. You are required to follow all University policies and procedures at all times and take account of University guidance</w:t>
            </w:r>
          </w:p>
        </w:tc>
      </w:tr>
    </w:tbl>
    <w:p>
      <w:pPr>
        <w:pStyle w:val="Normal1"/>
        <w:rPr>
          <w:rFonts w:cs="Arial"/>
          <w:szCs w:val="22"/>
        </w:rPr>
      </w:pPr>
      <w:r>
        <w:rPr>
          <w:rFonts w:cs="Arial"/>
          <w:szCs w:val="22"/>
        </w:rPr>
      </w:r>
      <w:r>
        <w:br w:type="page"/>
      </w:r>
    </w:p>
    <w:p>
      <w:pPr>
        <w:pStyle w:val="Normal1"/>
        <w:widowControl/>
        <w:spacing w:before="0" w:after="0"/>
        <w:jc w:val="start"/>
        <w:rPr>
          <w:rFonts w:cs="Arial"/>
          <w:szCs w:val="22"/>
        </w:rPr>
      </w:pPr>
      <w:r>
        <w:rPr>
          <w:rFonts w:cs="Arial"/>
          <w:szCs w:val="22"/>
        </w:rPr>
      </w:r>
    </w:p>
    <w:p>
      <w:pPr>
        <w:pStyle w:val="Normal1"/>
        <w:rPr>
          <w:rFonts w:cs="Arial"/>
          <w:szCs w:val="22"/>
        </w:rPr>
      </w:pPr>
      <w:r>
        <w:rPr>
          <w:rFonts w:cs="Arial"/>
          <w:szCs w:val="22"/>
        </w:rPr>
      </w:r>
    </w:p>
    <w:p>
      <w:pPr>
        <w:pStyle w:val="Normal1"/>
        <w:rPr/>
      </w:pPr>
      <w:r>
        <w:rPr/>
        <w:drawing>
          <wp:inline distT="0" distB="0" distL="0" distR="0">
            <wp:extent cx="1424940" cy="574040"/>
            <wp:effectExtent l="0" t="0" r="0" b="0"/>
            <wp:docPr id="2" name="Picture 3" descr="logo-uob-resize[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uob-resize[1]" title=""/>
                    <pic:cNvPicPr>
                      <a:picLocks noChangeAspect="1" noChangeArrowheads="1"/>
                    </pic:cNvPicPr>
                  </pic:nvPicPr>
                  <pic:blipFill>
                    <a:blip r:embed="rId3"/>
                    <a:stretch>
                      <a:fillRect/>
                    </a:stretch>
                  </pic:blipFill>
                  <pic:spPr bwMode="auto">
                    <a:xfrm>
                      <a:off x="0" y="0"/>
                      <a:ext cx="1424940" cy="574040"/>
                    </a:xfrm>
                    <a:prstGeom prst="rect">
                      <a:avLst/>
                    </a:prstGeom>
                  </pic:spPr>
                </pic:pic>
              </a:graphicData>
            </a:graphic>
          </wp:inline>
        </w:drawing>
      </w:r>
    </w:p>
    <w:p>
      <w:pPr>
        <w:pStyle w:val="Normal1"/>
        <w:jc w:val="center"/>
        <w:rPr>
          <w:rFonts w:cs="Arial"/>
          <w:b/>
          <w:bCs/>
          <w:sz w:val="24"/>
        </w:rPr>
      </w:pPr>
      <w:r>
        <w:rPr>
          <w:rFonts w:cs="Arial"/>
          <w:b/>
          <w:bCs/>
          <w:sz w:val="24"/>
        </w:rPr>
        <w:t>Person Specification</w:t>
      </w:r>
    </w:p>
    <w:p>
      <w:pPr>
        <w:pStyle w:val="Normal1"/>
        <w:rPr>
          <w:rFonts w:cs="Arial"/>
          <w:b/>
          <w:bCs/>
          <w:szCs w:val="22"/>
        </w:rPr>
      </w:pPr>
      <w:r>
        <w:rPr>
          <w:rFonts w:cs="Arial"/>
          <w:b/>
          <w:bCs/>
          <w:szCs w:val="22"/>
        </w:rPr>
      </w:r>
    </w:p>
    <w:tbl>
      <w:tblPr>
        <w:tblW w:w="9039" w:type="dxa"/>
        <w:jc w:val="start"/>
        <w:tblInd w:w="-6" w:type="dxa"/>
        <w:tblLayout w:type="fixed"/>
        <w:tblCellMar>
          <w:top w:w="0" w:type="dxa"/>
          <w:start w:w="108" w:type="dxa"/>
          <w:bottom w:w="0" w:type="dxa"/>
          <w:end w:w="108" w:type="dxa"/>
        </w:tblCellMar>
      </w:tblPr>
      <w:tblGrid>
        <w:gridCol w:w="5069"/>
        <w:gridCol w:w="1985"/>
        <w:gridCol w:w="1985"/>
      </w:tblGrid>
      <w:tr>
        <w:trPr/>
        <w:tc>
          <w:tcPr>
            <w:tcW w:w="5069"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Criteria:  Qualifications and Training</w:t>
            </w:r>
          </w:p>
          <w:p>
            <w:pPr>
              <w:pStyle w:val="Normal1"/>
              <w:rPr>
                <w:rFonts w:cs="Arial"/>
                <w:b/>
                <w:szCs w:val="22"/>
              </w:rPr>
            </w:pPr>
            <w:r>
              <w:rPr>
                <w:rFonts w:cs="Arial"/>
                <w:b/>
                <w:szCs w:val="22"/>
              </w:rPr>
            </w:r>
          </w:p>
        </w:tc>
        <w:tc>
          <w:tcPr>
            <w:tcW w:w="1985" w:type="dxa"/>
            <w:tcBorders>
              <w:top w:val="single" w:sz="6" w:space="0" w:color="000000"/>
              <w:start w:val="single" w:sz="6" w:space="0" w:color="000000"/>
              <w:bottom w:val="single" w:sz="6" w:space="0" w:color="000000"/>
              <w:end w:val="single" w:sz="6" w:space="0" w:color="000000"/>
            </w:tcBorders>
            <w:shd w:fill="DAEEF3" w:val="clear"/>
          </w:tcPr>
          <w:p>
            <w:pPr>
              <w:pStyle w:val="Normal1"/>
              <w:jc w:val="center"/>
              <w:rPr>
                <w:rFonts w:cs="Arial"/>
                <w:b/>
                <w:szCs w:val="22"/>
              </w:rPr>
            </w:pPr>
            <w:r>
              <w:rPr>
                <w:rFonts w:cs="Arial"/>
                <w:b/>
                <w:szCs w:val="22"/>
              </w:rPr>
              <w:t>Essential</w:t>
            </w:r>
          </w:p>
        </w:tc>
        <w:tc>
          <w:tcPr>
            <w:tcW w:w="1985" w:type="dxa"/>
            <w:tcBorders>
              <w:top w:val="single" w:sz="6" w:space="0" w:color="000000"/>
              <w:start w:val="single" w:sz="6" w:space="0" w:color="000000"/>
              <w:bottom w:val="single" w:sz="6" w:space="0" w:color="000000"/>
              <w:end w:val="single" w:sz="6" w:space="0" w:color="000000"/>
            </w:tcBorders>
            <w:shd w:fill="DAEEF3" w:val="clear"/>
          </w:tcPr>
          <w:p>
            <w:pPr>
              <w:pStyle w:val="Normal1"/>
              <w:jc w:val="center"/>
              <w:rPr>
                <w:rFonts w:cs="Arial"/>
                <w:b/>
                <w:szCs w:val="22"/>
              </w:rPr>
            </w:pPr>
            <w:r>
              <w:rPr>
                <w:rFonts w:cs="Arial"/>
                <w:b/>
                <w:szCs w:val="22"/>
              </w:rPr>
              <w:t>Desirable</w:t>
            </w:r>
          </w:p>
        </w:tc>
      </w:tr>
      <w:tr>
        <w:trPr/>
        <w:tc>
          <w:tcPr>
            <w:tcW w:w="5069" w:type="dxa"/>
            <w:tcBorders>
              <w:top w:val="single" w:sz="6" w:space="0" w:color="000000"/>
              <w:start w:val="single" w:sz="6" w:space="0" w:color="000000"/>
              <w:bottom w:val="single" w:sz="6" w:space="0" w:color="000000"/>
              <w:end w:val="single" w:sz="6" w:space="0" w:color="000000"/>
            </w:tcBorders>
          </w:tcPr>
          <w:p>
            <w:pPr>
              <w:pStyle w:val="Normal1"/>
              <w:spacing w:before="0" w:after="120"/>
              <w:rPr/>
            </w:pPr>
            <w:r>
              <w:rPr>
                <w:rStyle w:val="DefaultParagraphFont"/>
                <w:rFonts w:cs="Arial"/>
                <w:szCs w:val="22"/>
              </w:rPr>
              <w:t>First degree (or equivalent experience) in a relevant subject</w:t>
            </w:r>
          </w:p>
        </w:tc>
        <w:tc>
          <w:tcPr>
            <w:tcW w:w="1985" w:type="dxa"/>
            <w:tcBorders>
              <w:top w:val="single" w:sz="6" w:space="0" w:color="000000"/>
              <w:start w:val="single" w:sz="6" w:space="0" w:color="000000"/>
              <w:bottom w:val="single" w:sz="6" w:space="0" w:color="000000"/>
              <w:end w:val="single" w:sz="6" w:space="0" w:color="000000"/>
            </w:tcBorders>
          </w:tcPr>
          <w:p>
            <w:pPr>
              <w:pStyle w:val="Normal1"/>
              <w:jc w:val="center"/>
              <w:rPr>
                <w:rFonts w:cs="Arial"/>
                <w:szCs w:val="22"/>
              </w:rPr>
            </w:pPr>
            <w:r>
              <w:rPr>
                <w:rFonts w:cs="Arial"/>
                <w:szCs w:val="22"/>
              </w:rPr>
              <w:t>X</w:t>
            </w:r>
          </w:p>
        </w:tc>
        <w:tc>
          <w:tcPr>
            <w:tcW w:w="1985" w:type="dxa"/>
            <w:tcBorders>
              <w:top w:val="single" w:sz="6" w:space="0" w:color="000000"/>
              <w:start w:val="single" w:sz="6" w:space="0" w:color="000000"/>
              <w:bottom w:val="single" w:sz="6" w:space="0" w:color="000000"/>
              <w:end w:val="single" w:sz="6" w:space="0" w:color="000000"/>
            </w:tcBorders>
          </w:tcPr>
          <w:p>
            <w:pPr>
              <w:pStyle w:val="Normal1"/>
              <w:jc w:val="center"/>
              <w:rPr>
                <w:rFonts w:cs="Arial"/>
                <w:szCs w:val="22"/>
              </w:rPr>
            </w:pPr>
            <w:r>
              <w:rPr>
                <w:rFonts w:cs="Arial"/>
                <w:szCs w:val="22"/>
              </w:rPr>
            </w:r>
          </w:p>
        </w:tc>
      </w:tr>
      <w:tr>
        <w:trPr/>
        <w:tc>
          <w:tcPr>
            <w:tcW w:w="5069" w:type="dxa"/>
            <w:tcBorders>
              <w:top w:val="single" w:sz="6" w:space="0" w:color="000000"/>
              <w:start w:val="single" w:sz="6" w:space="0" w:color="000000"/>
              <w:bottom w:val="single" w:sz="4" w:space="0" w:color="000000"/>
              <w:end w:val="single" w:sz="6" w:space="0" w:color="000000"/>
            </w:tcBorders>
          </w:tcPr>
          <w:p>
            <w:pPr>
              <w:pStyle w:val="Normal1"/>
              <w:spacing w:before="0" w:after="120"/>
              <w:rPr>
                <w:rFonts w:cs="Arial"/>
                <w:szCs w:val="22"/>
              </w:rPr>
            </w:pPr>
            <w:r>
              <w:rPr>
                <w:rFonts w:cs="Arial"/>
                <w:szCs w:val="22"/>
              </w:rPr>
              <w:t>Project Management qualification or equivalent</w:t>
            </w:r>
          </w:p>
        </w:tc>
        <w:tc>
          <w:tcPr>
            <w:tcW w:w="1985" w:type="dxa"/>
            <w:tcBorders>
              <w:top w:val="single" w:sz="6" w:space="0" w:color="000000"/>
              <w:start w:val="single" w:sz="6" w:space="0" w:color="000000"/>
              <w:bottom w:val="single" w:sz="4" w:space="0" w:color="000000"/>
              <w:end w:val="single" w:sz="6" w:space="0" w:color="000000"/>
            </w:tcBorders>
          </w:tcPr>
          <w:p>
            <w:pPr>
              <w:pStyle w:val="Normal1"/>
              <w:jc w:val="center"/>
              <w:rPr>
                <w:rFonts w:cs="Arial"/>
                <w:szCs w:val="22"/>
              </w:rPr>
            </w:pPr>
            <w:r>
              <w:rPr>
                <w:rFonts w:cs="Arial"/>
                <w:szCs w:val="22"/>
              </w:rPr>
            </w:r>
          </w:p>
        </w:tc>
        <w:tc>
          <w:tcPr>
            <w:tcW w:w="1985" w:type="dxa"/>
            <w:tcBorders>
              <w:top w:val="single" w:sz="6" w:space="0" w:color="000000"/>
              <w:start w:val="single" w:sz="6" w:space="0" w:color="000000"/>
              <w:bottom w:val="single" w:sz="4" w:space="0" w:color="000000"/>
              <w:end w:val="single" w:sz="6" w:space="0" w:color="000000"/>
            </w:tcBorders>
          </w:tcPr>
          <w:p>
            <w:pPr>
              <w:pStyle w:val="Normal1"/>
              <w:jc w:val="center"/>
              <w:rPr>
                <w:rFonts w:cs="Arial"/>
                <w:szCs w:val="22"/>
              </w:rPr>
            </w:pPr>
            <w:r>
              <w:rPr>
                <w:rFonts w:cs="Arial"/>
                <w:szCs w:val="22"/>
              </w:rPr>
              <w:t>X</w:t>
            </w:r>
          </w:p>
        </w:tc>
      </w:tr>
    </w:tbl>
    <w:p>
      <w:pPr>
        <w:pStyle w:val="Normal1"/>
        <w:jc w:val="center"/>
        <w:rPr>
          <w:rFonts w:cs="Arial"/>
          <w:b/>
          <w:bCs/>
          <w:szCs w:val="22"/>
        </w:rPr>
      </w:pPr>
      <w:r>
        <w:rPr>
          <w:rFonts w:cs="Arial"/>
          <w:b/>
          <w:bCs/>
          <w:szCs w:val="22"/>
        </w:rPr>
      </w:r>
    </w:p>
    <w:tbl>
      <w:tblPr>
        <w:tblW w:w="9039" w:type="dxa"/>
        <w:jc w:val="start"/>
        <w:tblInd w:w="-6" w:type="dxa"/>
        <w:tblLayout w:type="fixed"/>
        <w:tblCellMar>
          <w:top w:w="0" w:type="dxa"/>
          <w:start w:w="108" w:type="dxa"/>
          <w:bottom w:w="0" w:type="dxa"/>
          <w:end w:w="108" w:type="dxa"/>
        </w:tblCellMar>
      </w:tblPr>
      <w:tblGrid>
        <w:gridCol w:w="5069"/>
        <w:gridCol w:w="1985"/>
        <w:gridCol w:w="1985"/>
      </w:tblGrid>
      <w:tr>
        <w:trPr/>
        <w:tc>
          <w:tcPr>
            <w:tcW w:w="5069"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Criteria:  Knowledge and Experience</w:t>
            </w:r>
          </w:p>
          <w:p>
            <w:pPr>
              <w:pStyle w:val="Normal1"/>
              <w:rPr>
                <w:rFonts w:cs="Arial"/>
                <w:b/>
                <w:szCs w:val="22"/>
              </w:rPr>
            </w:pPr>
            <w:r>
              <w:rPr>
                <w:rFonts w:cs="Arial"/>
                <w:b/>
                <w:szCs w:val="22"/>
              </w:rPr>
            </w:r>
          </w:p>
        </w:tc>
        <w:tc>
          <w:tcPr>
            <w:tcW w:w="1985" w:type="dxa"/>
            <w:tcBorders>
              <w:top w:val="single" w:sz="6" w:space="0" w:color="000000"/>
              <w:start w:val="single" w:sz="6" w:space="0" w:color="000000"/>
              <w:bottom w:val="single" w:sz="6" w:space="0" w:color="000000"/>
              <w:end w:val="single" w:sz="6" w:space="0" w:color="000000"/>
            </w:tcBorders>
            <w:shd w:fill="DAEEF3" w:val="clear"/>
          </w:tcPr>
          <w:p>
            <w:pPr>
              <w:pStyle w:val="Normal1"/>
              <w:jc w:val="center"/>
              <w:rPr>
                <w:rFonts w:cs="Arial"/>
                <w:b/>
                <w:szCs w:val="22"/>
              </w:rPr>
            </w:pPr>
            <w:r>
              <w:rPr>
                <w:rFonts w:cs="Arial"/>
                <w:b/>
                <w:szCs w:val="22"/>
              </w:rPr>
              <w:t>Essential</w:t>
            </w:r>
          </w:p>
        </w:tc>
        <w:tc>
          <w:tcPr>
            <w:tcW w:w="1985" w:type="dxa"/>
            <w:tcBorders>
              <w:top w:val="single" w:sz="6" w:space="0" w:color="000000"/>
              <w:start w:val="single" w:sz="6" w:space="0" w:color="000000"/>
              <w:bottom w:val="single" w:sz="6" w:space="0" w:color="000000"/>
              <w:end w:val="single" w:sz="6" w:space="0" w:color="000000"/>
            </w:tcBorders>
            <w:shd w:fill="DAEEF3" w:val="clear"/>
          </w:tcPr>
          <w:p>
            <w:pPr>
              <w:pStyle w:val="Normal1"/>
              <w:jc w:val="center"/>
              <w:rPr>
                <w:rFonts w:cs="Arial"/>
                <w:b/>
                <w:szCs w:val="22"/>
              </w:rPr>
            </w:pPr>
            <w:r>
              <w:rPr>
                <w:rFonts w:cs="Arial"/>
                <w:b/>
                <w:szCs w:val="22"/>
              </w:rPr>
              <w:t>Desirable</w:t>
            </w:r>
          </w:p>
        </w:tc>
      </w:tr>
      <w:tr>
        <w:trPr/>
        <w:tc>
          <w:tcPr>
            <w:tcW w:w="5069" w:type="dxa"/>
            <w:tcBorders>
              <w:top w:val="single" w:sz="6" w:space="0" w:color="000000"/>
              <w:start w:val="single" w:sz="6" w:space="0" w:color="000000"/>
              <w:bottom w:val="single" w:sz="4" w:space="0" w:color="D9D9D9"/>
              <w:end w:val="single" w:sz="6" w:space="0" w:color="000000"/>
            </w:tcBorders>
          </w:tcPr>
          <w:p>
            <w:pPr>
              <w:pStyle w:val="Normal1"/>
              <w:rPr/>
            </w:pPr>
            <w:r>
              <w:rPr>
                <w:rStyle w:val="DefaultParagraphFont"/>
                <w:rFonts w:cs="Arial"/>
                <w:szCs w:val="22"/>
              </w:rPr>
              <w:t>Experience in a research-enabling administrative support or project co-ordination role</w:t>
            </w:r>
          </w:p>
        </w:tc>
        <w:tc>
          <w:tcPr>
            <w:tcW w:w="1985" w:type="dxa"/>
            <w:tcBorders>
              <w:top w:val="single" w:sz="6" w:space="0" w:color="000000"/>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t>x</w:t>
            </w:r>
          </w:p>
        </w:tc>
        <w:tc>
          <w:tcPr>
            <w:tcW w:w="1985" w:type="dxa"/>
            <w:tcBorders>
              <w:top w:val="single" w:sz="6" w:space="0" w:color="000000"/>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pPr>
            <w:r>
              <w:rPr>
                <w:rStyle w:val="DefaultParagraphFont"/>
                <w:rFonts w:cs="Arial"/>
                <w:szCs w:val="22"/>
              </w:rPr>
              <w:t>Experience of working with a range of different stakeholders</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pPr>
            <w:r>
              <w:rPr>
                <w:rStyle w:val="DefaultParagraphFont"/>
                <w:rFonts w:cs="Arial"/>
                <w:szCs w:val="22"/>
              </w:rPr>
              <w:t xml:space="preserve">Experience of successfully developing and maintaining systems and processes </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rFonts w:cs="Arial"/>
                <w:szCs w:val="22"/>
              </w:rPr>
            </w:pPr>
            <w:r>
              <w:rPr>
                <w:rFonts w:cs="Arial"/>
                <w:szCs w:val="22"/>
              </w:rPr>
              <w:t xml:space="preserve">Experience of data management and an understanding of data security </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rPr>
            </w:pPr>
            <w:r>
              <w:rPr>
                <w:rFonts w:cs="Arial"/>
              </w:rPr>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rPr>
            </w:pPr>
            <w:r>
              <w:rPr>
                <w:rFonts w:cs="Arial"/>
              </w:rPr>
              <w:t>x</w:t>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rFonts w:cs="Arial"/>
                <w:szCs w:val="22"/>
              </w:rPr>
            </w:pPr>
            <w:r>
              <w:rPr>
                <w:rFonts w:cs="Arial"/>
                <w:szCs w:val="22"/>
              </w:rPr>
              <w:t xml:space="preserve">Understanding of financial processes and budget management </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pPr>
            <w:r>
              <w:rPr>
                <w:rStyle w:val="DefaultParagraphFont"/>
                <w:rFonts w:cs="Arial"/>
                <w:szCs w:val="22"/>
              </w:rPr>
              <w:t>Experience in event planning and management</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rPr>
            </w:pPr>
            <w:r>
              <w:rPr>
                <w:rFonts w:cs="Arial"/>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rPr>
            </w:pPr>
            <w:r>
              <w:rPr>
                <w:rFonts w:cs="Arial"/>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pPr>
            <w:r>
              <w:rPr>
                <w:rStyle w:val="DefaultParagraphFont"/>
                <w:rFonts w:cs="Arial"/>
                <w:szCs w:val="22"/>
              </w:rPr>
              <w:t>Experience of using traditional and social media to communicate with a range of audiences</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t>x</w:t>
            </w:r>
          </w:p>
        </w:tc>
      </w:tr>
      <w:tr>
        <w:trPr/>
        <w:tc>
          <w:tcPr>
            <w:tcW w:w="5069" w:type="dxa"/>
            <w:tcBorders>
              <w:top w:val="single" w:sz="4" w:space="0" w:color="D9D9D9"/>
              <w:start w:val="single" w:sz="6" w:space="0" w:color="000000"/>
              <w:bottom w:val="single" w:sz="6" w:space="0" w:color="000000"/>
              <w:end w:val="single" w:sz="6" w:space="0" w:color="000000"/>
            </w:tcBorders>
          </w:tcPr>
          <w:p>
            <w:pPr>
              <w:pStyle w:val="Normal1"/>
              <w:rPr/>
            </w:pPr>
            <w:r>
              <w:rPr/>
              <w:t>Knowledge of financial processes related to funding regulations</w:t>
            </w:r>
          </w:p>
        </w:tc>
        <w:tc>
          <w:tcPr>
            <w:tcW w:w="1985" w:type="dxa"/>
            <w:tcBorders>
              <w:top w:val="single" w:sz="4" w:space="0" w:color="D9D9D9"/>
              <w:start w:val="single" w:sz="6" w:space="0" w:color="000000"/>
              <w:bottom w:val="single" w:sz="6" w:space="0" w:color="000000"/>
              <w:end w:val="single" w:sz="6" w:space="0" w:color="000000"/>
            </w:tcBorders>
          </w:tcPr>
          <w:p>
            <w:pPr>
              <w:pStyle w:val="Normal1"/>
              <w:spacing w:before="0" w:after="120"/>
              <w:jc w:val="center"/>
              <w:rPr>
                <w:rFonts w:cs="Arial"/>
                <w:szCs w:val="22"/>
              </w:rPr>
            </w:pPr>
            <w:r>
              <w:rPr>
                <w:rFonts w:cs="Arial"/>
                <w:szCs w:val="22"/>
              </w:rPr>
            </w:r>
          </w:p>
        </w:tc>
        <w:tc>
          <w:tcPr>
            <w:tcW w:w="1985" w:type="dxa"/>
            <w:tcBorders>
              <w:top w:val="single" w:sz="4" w:space="0" w:color="D9D9D9"/>
              <w:start w:val="single" w:sz="6" w:space="0" w:color="000000"/>
              <w:bottom w:val="single" w:sz="6" w:space="0" w:color="000000"/>
              <w:end w:val="single" w:sz="6" w:space="0" w:color="000000"/>
            </w:tcBorders>
          </w:tcPr>
          <w:p>
            <w:pPr>
              <w:pStyle w:val="Normal1"/>
              <w:spacing w:before="0" w:after="120"/>
              <w:jc w:val="center"/>
              <w:rPr>
                <w:rFonts w:cs="Arial"/>
                <w:szCs w:val="22"/>
              </w:rPr>
            </w:pPr>
            <w:r>
              <w:rPr>
                <w:rFonts w:cs="Arial"/>
                <w:szCs w:val="22"/>
              </w:rPr>
              <w:t>x</w:t>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rFonts w:cs="Arial"/>
                <w:szCs w:val="22"/>
              </w:rPr>
            </w:pPr>
            <w:r>
              <w:rPr>
                <w:rFonts w:cs="Arial"/>
                <w:szCs w:val="22"/>
              </w:rPr>
              <w:t xml:space="preserve">Experience of supporting research within higher education or related sector </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t>x</w:t>
            </w:r>
          </w:p>
        </w:tc>
      </w:tr>
    </w:tbl>
    <w:p>
      <w:pPr>
        <w:pStyle w:val="Normal1"/>
        <w:rPr>
          <w:rFonts w:cs="Arial"/>
          <w:szCs w:val="22"/>
        </w:rPr>
      </w:pPr>
      <w:r>
        <w:rPr>
          <w:rFonts w:cs="Arial"/>
          <w:szCs w:val="22"/>
        </w:rPr>
      </w:r>
    </w:p>
    <w:tbl>
      <w:tblPr>
        <w:tblW w:w="9039" w:type="dxa"/>
        <w:jc w:val="start"/>
        <w:tblInd w:w="-6" w:type="dxa"/>
        <w:tblLayout w:type="fixed"/>
        <w:tblCellMar>
          <w:top w:w="0" w:type="dxa"/>
          <w:start w:w="108" w:type="dxa"/>
          <w:bottom w:w="0" w:type="dxa"/>
          <w:end w:w="108" w:type="dxa"/>
        </w:tblCellMar>
      </w:tblPr>
      <w:tblGrid>
        <w:gridCol w:w="5069"/>
        <w:gridCol w:w="1985"/>
        <w:gridCol w:w="1985"/>
      </w:tblGrid>
      <w:tr>
        <w:trPr/>
        <w:tc>
          <w:tcPr>
            <w:tcW w:w="5069" w:type="dxa"/>
            <w:tcBorders>
              <w:top w:val="single" w:sz="6" w:space="0" w:color="000000"/>
              <w:start w:val="single" w:sz="6" w:space="0" w:color="000000"/>
              <w:bottom w:val="single" w:sz="6" w:space="0" w:color="000000"/>
              <w:end w:val="single" w:sz="6" w:space="0" w:color="000000"/>
            </w:tcBorders>
            <w:shd w:fill="DAEEF3" w:val="clear"/>
          </w:tcPr>
          <w:p>
            <w:pPr>
              <w:pStyle w:val="Normal1"/>
              <w:rPr>
                <w:rFonts w:cs="Arial"/>
                <w:b/>
                <w:szCs w:val="22"/>
              </w:rPr>
            </w:pPr>
            <w:r>
              <w:rPr>
                <w:rFonts w:cs="Arial"/>
                <w:b/>
                <w:szCs w:val="22"/>
              </w:rPr>
              <w:t>Criteria: Skills and Aptitudes</w:t>
            </w:r>
          </w:p>
          <w:p>
            <w:pPr>
              <w:pStyle w:val="Normal1"/>
              <w:rPr>
                <w:rFonts w:cs="Arial"/>
                <w:b/>
                <w:szCs w:val="22"/>
              </w:rPr>
            </w:pPr>
            <w:r>
              <w:rPr>
                <w:rFonts w:cs="Arial"/>
                <w:b/>
                <w:szCs w:val="22"/>
              </w:rPr>
            </w:r>
          </w:p>
        </w:tc>
        <w:tc>
          <w:tcPr>
            <w:tcW w:w="1985" w:type="dxa"/>
            <w:tcBorders>
              <w:top w:val="single" w:sz="6" w:space="0" w:color="000000"/>
              <w:start w:val="single" w:sz="6" w:space="0" w:color="000000"/>
              <w:bottom w:val="single" w:sz="6" w:space="0" w:color="000000"/>
              <w:end w:val="single" w:sz="6" w:space="0" w:color="000000"/>
            </w:tcBorders>
            <w:shd w:fill="DAEEF3" w:val="clear"/>
          </w:tcPr>
          <w:p>
            <w:pPr>
              <w:pStyle w:val="Normal1"/>
              <w:jc w:val="center"/>
              <w:rPr>
                <w:rFonts w:cs="Arial"/>
                <w:b/>
                <w:szCs w:val="22"/>
              </w:rPr>
            </w:pPr>
            <w:r>
              <w:rPr>
                <w:rFonts w:cs="Arial"/>
                <w:b/>
                <w:szCs w:val="22"/>
              </w:rPr>
              <w:t>Essential</w:t>
            </w:r>
          </w:p>
        </w:tc>
        <w:tc>
          <w:tcPr>
            <w:tcW w:w="1985" w:type="dxa"/>
            <w:tcBorders>
              <w:top w:val="single" w:sz="6" w:space="0" w:color="000000"/>
              <w:start w:val="single" w:sz="6" w:space="0" w:color="000000"/>
              <w:bottom w:val="single" w:sz="6" w:space="0" w:color="000000"/>
              <w:end w:val="single" w:sz="6" w:space="0" w:color="000000"/>
            </w:tcBorders>
            <w:shd w:fill="DAEEF3" w:val="clear"/>
          </w:tcPr>
          <w:p>
            <w:pPr>
              <w:pStyle w:val="Normal1"/>
              <w:jc w:val="center"/>
              <w:rPr>
                <w:rFonts w:cs="Arial"/>
                <w:b/>
                <w:szCs w:val="22"/>
              </w:rPr>
            </w:pPr>
            <w:r>
              <w:rPr>
                <w:rFonts w:cs="Arial"/>
                <w:b/>
                <w:szCs w:val="22"/>
              </w:rPr>
              <w:t>Desirable</w:t>
            </w:r>
          </w:p>
        </w:tc>
      </w:tr>
      <w:tr>
        <w:trPr/>
        <w:tc>
          <w:tcPr>
            <w:tcW w:w="5069" w:type="dxa"/>
            <w:tcBorders>
              <w:top w:val="single" w:sz="6" w:space="0" w:color="000000"/>
              <w:start w:val="single" w:sz="6" w:space="0" w:color="000000"/>
              <w:bottom w:val="single" w:sz="4" w:space="0" w:color="D9D9D9"/>
              <w:end w:val="single" w:sz="6" w:space="0" w:color="000000"/>
            </w:tcBorders>
          </w:tcPr>
          <w:p>
            <w:pPr>
              <w:pStyle w:val="Normal1"/>
              <w:rPr/>
            </w:pPr>
            <w:r>
              <w:rPr>
                <w:rStyle w:val="DefaultParagraphFont"/>
                <w:rFonts w:cs="Arial"/>
                <w:szCs w:val="22"/>
              </w:rPr>
              <w:t xml:space="preserve">Excellent IT skills with a high level of competence in MS Office. </w:t>
            </w:r>
          </w:p>
        </w:tc>
        <w:tc>
          <w:tcPr>
            <w:tcW w:w="1985" w:type="dxa"/>
            <w:tcBorders>
              <w:top w:val="single" w:sz="6" w:space="0" w:color="000000"/>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6" w:space="0" w:color="000000"/>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6" w:space="0" w:color="000000"/>
              <w:start w:val="single" w:sz="6" w:space="0" w:color="000000"/>
              <w:bottom w:val="single" w:sz="4" w:space="0" w:color="D9D9D9"/>
              <w:end w:val="single" w:sz="6" w:space="0" w:color="000000"/>
            </w:tcBorders>
          </w:tcPr>
          <w:p>
            <w:pPr>
              <w:pStyle w:val="Normal1"/>
              <w:widowControl/>
              <w:spacing w:lineRule="auto" w:line="252" w:before="0" w:after="160"/>
              <w:jc w:val="start"/>
              <w:rPr/>
            </w:pPr>
            <w:r>
              <w:rPr/>
              <w:t>Excellent communication skills, both written and verbal.</w:t>
            </w:r>
          </w:p>
        </w:tc>
        <w:tc>
          <w:tcPr>
            <w:tcW w:w="1985" w:type="dxa"/>
            <w:tcBorders>
              <w:top w:val="single" w:sz="6" w:space="0" w:color="000000"/>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6" w:space="0" w:color="000000"/>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6" w:space="0" w:color="000000"/>
              <w:start w:val="single" w:sz="6" w:space="0" w:color="000000"/>
              <w:bottom w:val="single" w:sz="4" w:space="0" w:color="D9D9D9"/>
              <w:end w:val="single" w:sz="6" w:space="0" w:color="000000"/>
            </w:tcBorders>
          </w:tcPr>
          <w:p>
            <w:pPr>
              <w:pStyle w:val="Normal1"/>
              <w:widowControl/>
              <w:spacing w:lineRule="auto" w:line="252" w:before="0" w:after="160"/>
              <w:jc w:val="start"/>
              <w:rPr/>
            </w:pPr>
            <w:r>
              <w:rPr/>
              <w:t>Ability to write reports and summarise complex information for non-specialist audiences</w:t>
            </w:r>
          </w:p>
        </w:tc>
        <w:tc>
          <w:tcPr>
            <w:tcW w:w="1985" w:type="dxa"/>
            <w:tcBorders>
              <w:top w:val="single" w:sz="6" w:space="0" w:color="000000"/>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6" w:space="0" w:color="000000"/>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widowControl/>
              <w:spacing w:lineRule="auto" w:line="252" w:before="0" w:after="160"/>
              <w:jc w:val="start"/>
              <w:rPr/>
            </w:pPr>
            <w:r>
              <w:rPr/>
              <w:t>Ability to liaise effectively with internal and external stakeholders.</w:t>
            </w:r>
          </w:p>
        </w:tc>
        <w:tc>
          <w:tcPr>
            <w:tcW w:w="1985" w:type="dxa"/>
            <w:tcBorders>
              <w:top w:val="single" w:sz="4" w:space="0" w:color="D9D9D9"/>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pPr>
            <w:r>
              <w:rPr>
                <w:rStyle w:val="DefaultParagraphFont"/>
                <w:rFonts w:cs="Arial"/>
                <w:szCs w:val="22"/>
              </w:rPr>
              <w:t xml:space="preserve">Strong organisational and time management skills </w:t>
            </w:r>
          </w:p>
        </w:tc>
        <w:tc>
          <w:tcPr>
            <w:tcW w:w="1985" w:type="dxa"/>
            <w:tcBorders>
              <w:top w:val="single" w:sz="4" w:space="0" w:color="D9D9D9"/>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rPr>
                <w:rFonts w:cs="Arial"/>
                <w:szCs w:val="22"/>
              </w:rPr>
            </w:pPr>
            <w:r>
              <w:rPr>
                <w:rFonts w:cs="Arial"/>
                <w:szCs w:val="22"/>
              </w:rPr>
              <w:t>Ability to manage multiple projects simultaneously</w:t>
            </w:r>
          </w:p>
        </w:tc>
        <w:tc>
          <w:tcPr>
            <w:tcW w:w="1985" w:type="dxa"/>
            <w:tcBorders>
              <w:top w:val="single" w:sz="4" w:space="0" w:color="D9D9D9"/>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widowControl/>
              <w:spacing w:lineRule="auto" w:line="252" w:before="0" w:after="160"/>
              <w:jc w:val="start"/>
              <w:rPr/>
            </w:pPr>
            <w:r>
              <w:rPr/>
              <w:t>Proactive, flexible, and able to use initiative to solve problems and adapt to changing project needs.</w:t>
            </w:r>
          </w:p>
        </w:tc>
        <w:tc>
          <w:tcPr>
            <w:tcW w:w="1985" w:type="dxa"/>
            <w:tcBorders>
              <w:top w:val="single" w:sz="4" w:space="0" w:color="D9D9D9"/>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r>
        <w:trPr/>
        <w:tc>
          <w:tcPr>
            <w:tcW w:w="5069" w:type="dxa"/>
            <w:tcBorders>
              <w:top w:val="single" w:sz="4" w:space="0" w:color="D9D9D9"/>
              <w:start w:val="single" w:sz="6" w:space="0" w:color="000000"/>
              <w:bottom w:val="single" w:sz="4" w:space="0" w:color="D9D9D9"/>
              <w:end w:val="single" w:sz="6" w:space="0" w:color="000000"/>
            </w:tcBorders>
          </w:tcPr>
          <w:p>
            <w:pPr>
              <w:pStyle w:val="Normal1"/>
              <w:widowControl/>
              <w:spacing w:lineRule="auto" w:line="252" w:before="0" w:after="160"/>
              <w:jc w:val="start"/>
              <w:rPr/>
            </w:pPr>
            <w:r>
              <w:rPr/>
              <w:t>A collaborative and team-oriented mindset, with the ability to work independently when necessary.</w:t>
            </w:r>
          </w:p>
        </w:tc>
        <w:tc>
          <w:tcPr>
            <w:tcW w:w="1985" w:type="dxa"/>
            <w:tcBorders>
              <w:top w:val="single" w:sz="4" w:space="0" w:color="D9D9D9"/>
              <w:start w:val="single" w:sz="6" w:space="0" w:color="000000"/>
              <w:bottom w:val="single" w:sz="4" w:space="0" w:color="D9D9D9"/>
              <w:end w:val="single" w:sz="6" w:space="0" w:color="000000"/>
            </w:tcBorders>
          </w:tcPr>
          <w:p>
            <w:pPr>
              <w:pStyle w:val="Normal1"/>
              <w:jc w:val="center"/>
              <w:rPr>
                <w:rFonts w:cs="Arial"/>
                <w:szCs w:val="22"/>
              </w:rPr>
            </w:pPr>
            <w:r>
              <w:rPr>
                <w:rFonts w:cs="Arial"/>
                <w:szCs w:val="22"/>
              </w:rPr>
              <w:t>x</w:t>
            </w:r>
          </w:p>
        </w:tc>
        <w:tc>
          <w:tcPr>
            <w:tcW w:w="1985" w:type="dxa"/>
            <w:tcBorders>
              <w:top w:val="single" w:sz="4" w:space="0" w:color="D9D9D9"/>
              <w:start w:val="single" w:sz="6" w:space="0" w:color="000000"/>
              <w:bottom w:val="single" w:sz="4" w:space="0" w:color="D9D9D9"/>
              <w:end w:val="single" w:sz="6" w:space="0" w:color="000000"/>
            </w:tcBorders>
          </w:tcPr>
          <w:p>
            <w:pPr>
              <w:pStyle w:val="Normal1"/>
              <w:spacing w:before="0" w:after="120"/>
              <w:jc w:val="center"/>
              <w:rPr>
                <w:rFonts w:cs="Arial"/>
                <w:szCs w:val="22"/>
              </w:rPr>
            </w:pPr>
            <w:r>
              <w:rPr>
                <w:rFonts w:cs="Arial"/>
                <w:szCs w:val="22"/>
              </w:rPr>
            </w:r>
          </w:p>
        </w:tc>
      </w:tr>
    </w:tbl>
    <w:p>
      <w:pPr>
        <w:pStyle w:val="Normal1"/>
        <w:rPr>
          <w:rFonts w:cs="Arial"/>
          <w:szCs w:val="22"/>
        </w:rPr>
      </w:pPr>
      <w:r>
        <w:rPr>
          <w:rFonts w:cs="Arial"/>
          <w:szCs w:val="22"/>
        </w:rPr>
      </w:r>
    </w:p>
    <w:p>
      <w:pPr>
        <w:pStyle w:val="Normal1"/>
        <w:rPr>
          <w:rFonts w:cs="Arial"/>
          <w:szCs w:val="22"/>
        </w:rPr>
      </w:pPr>
      <w:r>
        <w:rPr>
          <w:rFonts w:cs="Arial"/>
          <w:szCs w:val="22"/>
        </w:rPr>
      </w:r>
    </w:p>
    <w:p>
      <w:pPr>
        <w:pStyle w:val="Normal1"/>
        <w:rPr>
          <w:rFonts w:cs="Arial"/>
          <w:szCs w:val="22"/>
        </w:rPr>
      </w:pPr>
      <w:r>
        <w:rPr>
          <w:rFonts w:cs="Arial"/>
          <w:szCs w:val="22"/>
        </w:rPr>
      </w:r>
    </w:p>
    <w:tbl>
      <w:tblPr>
        <w:tblW w:w="9039" w:type="dxa"/>
        <w:jc w:val="start"/>
        <w:tblInd w:w="-6" w:type="dxa"/>
        <w:tblLayout w:type="fixed"/>
        <w:tblCellMar>
          <w:top w:w="0" w:type="dxa"/>
          <w:start w:w="108" w:type="dxa"/>
          <w:bottom w:w="0" w:type="dxa"/>
          <w:end w:w="108" w:type="dxa"/>
        </w:tblCellMar>
      </w:tblPr>
      <w:tblGrid>
        <w:gridCol w:w="9039"/>
      </w:tblGrid>
      <w:tr>
        <w:trPr/>
        <w:tc>
          <w:tcPr>
            <w:tcW w:w="9039" w:type="dxa"/>
            <w:tcBorders>
              <w:top w:val="single" w:sz="6" w:space="0" w:color="000000"/>
              <w:start w:val="single" w:sz="6" w:space="0" w:color="000000"/>
              <w:bottom w:val="single" w:sz="6" w:space="0" w:color="000000"/>
              <w:end w:val="single" w:sz="6" w:space="0" w:color="000000"/>
            </w:tcBorders>
            <w:shd w:fill="DAEEF3" w:val="clear"/>
          </w:tcPr>
          <w:p>
            <w:pPr>
              <w:pStyle w:val="Normal1"/>
              <w:rPr/>
            </w:pPr>
            <w:r>
              <w:rPr>
                <w:rStyle w:val="DefaultParagraphFont"/>
                <w:rFonts w:cs="Arial"/>
                <w:b/>
                <w:szCs w:val="22"/>
              </w:rPr>
              <w:t>Effective Behaviours Framework</w:t>
            </w:r>
          </w:p>
          <w:p>
            <w:pPr>
              <w:pStyle w:val="Normal1"/>
              <w:rPr>
                <w:rFonts w:eastAsia="Calibri" w:cs="Arial"/>
                <w:szCs w:val="22"/>
              </w:rPr>
            </w:pPr>
            <w:r>
              <w:rPr>
                <w:rFonts w:eastAsia="Calibri" w:cs="Arial"/>
                <w:szCs w:val="22"/>
              </w:rPr>
            </w:r>
          </w:p>
          <w:p>
            <w:pPr>
              <w:pStyle w:val="Normal1"/>
              <w:rPr/>
            </w:pPr>
            <w:r>
              <w:rPr>
                <w:rStyle w:val="DefaultParagraphFont"/>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pPr>
              <w:pStyle w:val="Normal1"/>
              <w:rPr>
                <w:rFonts w:cs="Arial"/>
                <w:b/>
                <w:szCs w:val="22"/>
              </w:rPr>
            </w:pPr>
            <w:r>
              <w:rPr>
                <w:rFonts w:cs="Arial"/>
                <w:b/>
                <w:szCs w:val="22"/>
              </w:rPr>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Managing self and personal skills:</w:t>
            </w:r>
          </w:p>
          <w:p>
            <w:pPr>
              <w:pStyle w:val="Normal1"/>
              <w:rPr>
                <w:rFonts w:cs="Arial"/>
                <w:szCs w:val="22"/>
              </w:rPr>
            </w:pPr>
            <w:r>
              <w:rPr>
                <w:rFonts w:cs="Arial"/>
                <w:szCs w:val="22"/>
              </w:rPr>
              <w:t>Willing and able to assess and apply own skills, abilities and experience.  Being aware of own behaviour and how it impacts on others.</w:t>
            </w:r>
          </w:p>
          <w:p>
            <w:pPr>
              <w:pStyle w:val="Normal1"/>
              <w:rPr>
                <w:rFonts w:cs="Arial"/>
                <w:szCs w:val="22"/>
              </w:rPr>
            </w:pPr>
            <w:r>
              <w:rPr>
                <w:rFonts w:cs="Arial"/>
                <w:szCs w:val="22"/>
              </w:rPr>
              <w:t>  </w:t>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Delivering excellent service:</w:t>
            </w:r>
          </w:p>
          <w:p>
            <w:pPr>
              <w:pStyle w:val="Normal1"/>
              <w:rPr>
                <w:rFonts w:cs="Arial"/>
                <w:szCs w:val="22"/>
              </w:rPr>
            </w:pPr>
            <w:r>
              <w:rPr>
                <w:rFonts w:cs="Arial"/>
                <w:szCs w:val="22"/>
              </w:rPr>
              <w:t>Providing the best quality service to all students and staff and to external customers e.g. clients, suppliers. Building genuine and open long-term relationships in order to drive up service standards.</w:t>
            </w:r>
          </w:p>
          <w:p>
            <w:pPr>
              <w:pStyle w:val="Normal1"/>
              <w:rPr>
                <w:rFonts w:cs="Arial"/>
                <w:szCs w:val="22"/>
              </w:rPr>
            </w:pPr>
            <w:r>
              <w:rPr>
                <w:rFonts w:cs="Arial"/>
                <w:szCs w:val="22"/>
              </w:rPr>
              <w:t>  </w:t>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Finding innovative solutions:</w:t>
            </w:r>
          </w:p>
          <w:p>
            <w:pPr>
              <w:pStyle w:val="Normal1"/>
              <w:rPr>
                <w:rFonts w:cs="Arial"/>
                <w:szCs w:val="22"/>
              </w:rPr>
            </w:pPr>
            <w:r>
              <w:rPr>
                <w:rFonts w:cs="Arial"/>
                <w:szCs w:val="22"/>
              </w:rPr>
              <w:t>Taking a holistic view and working enthusiastically and with creativity to analyse problems and develop innovative and workable solutions.  Identifying opportunities for innovation.</w:t>
            </w:r>
          </w:p>
          <w:p>
            <w:pPr>
              <w:pStyle w:val="Normal1"/>
              <w:rPr>
                <w:rFonts w:cs="Arial"/>
                <w:szCs w:val="22"/>
              </w:rPr>
            </w:pPr>
            <w:r>
              <w:rPr>
                <w:rFonts w:cs="Arial"/>
                <w:szCs w:val="22"/>
              </w:rPr>
              <w:t>  </w:t>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Embracing change:</w:t>
            </w:r>
          </w:p>
          <w:p>
            <w:pPr>
              <w:pStyle w:val="Normal1"/>
              <w:rPr>
                <w:rFonts w:cs="Arial"/>
                <w:szCs w:val="22"/>
              </w:rPr>
            </w:pPr>
            <w:r>
              <w:rPr>
                <w:rFonts w:cs="Arial"/>
                <w:szCs w:val="22"/>
              </w:rPr>
              <w:t>Adjusting to unfamiliar situations, demands and changing roles.  Seeing change as an opportunity and being receptive to new ideas.</w:t>
            </w:r>
          </w:p>
          <w:p>
            <w:pPr>
              <w:pStyle w:val="Normal1"/>
              <w:rPr>
                <w:rFonts w:cs="Arial"/>
                <w:szCs w:val="22"/>
              </w:rPr>
            </w:pPr>
            <w:r>
              <w:rPr>
                <w:rFonts w:cs="Arial"/>
                <w:szCs w:val="22"/>
              </w:rPr>
              <w:t> </w:t>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Using resources:</w:t>
            </w:r>
          </w:p>
          <w:p>
            <w:pPr>
              <w:pStyle w:val="Normal1"/>
              <w:rPr>
                <w:rFonts w:cs="Arial"/>
                <w:szCs w:val="22"/>
              </w:rPr>
            </w:pPr>
            <w:r>
              <w:rPr>
                <w:rFonts w:cs="Arial"/>
                <w:szCs w:val="22"/>
              </w:rPr>
              <w:t>Making effective use of available resources including people, information, networks and budgets.  Being aware of the financial and commercial aspects of the University.</w:t>
            </w:r>
          </w:p>
          <w:p>
            <w:pPr>
              <w:pStyle w:val="Normal1"/>
              <w:rPr>
                <w:rFonts w:cs="Arial"/>
                <w:szCs w:val="22"/>
              </w:rPr>
            </w:pPr>
            <w:r>
              <w:rPr>
                <w:rFonts w:cs="Arial"/>
                <w:szCs w:val="22"/>
              </w:rPr>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Engaging with the big picture:</w:t>
            </w:r>
          </w:p>
          <w:p>
            <w:pPr>
              <w:pStyle w:val="Normal1"/>
              <w:rPr>
                <w:rFonts w:cs="Arial"/>
                <w:szCs w:val="22"/>
              </w:rPr>
            </w:pPr>
            <w:r>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pPr>
              <w:pStyle w:val="Normal1"/>
              <w:rPr>
                <w:rFonts w:cs="Arial"/>
                <w:szCs w:val="22"/>
              </w:rPr>
            </w:pPr>
            <w:r>
              <w:rPr>
                <w:rFonts w:cs="Arial"/>
                <w:szCs w:val="22"/>
              </w:rPr>
              <w:t>  </w:t>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Developing self and others:</w:t>
            </w:r>
          </w:p>
          <w:p>
            <w:pPr>
              <w:pStyle w:val="Normal1"/>
              <w:rPr>
                <w:rFonts w:cs="Arial"/>
                <w:szCs w:val="22"/>
              </w:rPr>
            </w:pPr>
            <w:r>
              <w:rPr>
                <w:rFonts w:cs="Arial"/>
                <w:szCs w:val="22"/>
              </w:rPr>
              <w:t>Showing commitment to own development and supporting and encouraging others to develop their knowledge, skills and behaviours to enable them to reach their full potential for the wider benefit of the University.</w:t>
            </w:r>
          </w:p>
          <w:p>
            <w:pPr>
              <w:pStyle w:val="Normal1"/>
              <w:rPr>
                <w:rFonts w:cs="Arial"/>
                <w:szCs w:val="22"/>
              </w:rPr>
            </w:pPr>
            <w:r>
              <w:rPr>
                <w:rFonts w:cs="Arial"/>
                <w:szCs w:val="22"/>
              </w:rPr>
              <w:t>  </w:t>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Working with people:</w:t>
            </w:r>
          </w:p>
          <w:p>
            <w:pPr>
              <w:pStyle w:val="Normal1"/>
              <w:rPr>
                <w:rFonts w:cs="Arial"/>
                <w:szCs w:val="22"/>
              </w:rPr>
            </w:pPr>
            <w:r>
              <w:rPr>
                <w:rFonts w:cs="Arial"/>
                <w:szCs w:val="22"/>
              </w:rPr>
              <w:t xml:space="preserve">Working co-operatively with others in order to achieve objectives.  Demonstrating a commitment to diversity and applying a wider range of interpersonal skills. </w:t>
            </w:r>
          </w:p>
          <w:p>
            <w:pPr>
              <w:pStyle w:val="Normal1"/>
              <w:rPr>
                <w:rFonts w:cs="Arial"/>
                <w:szCs w:val="22"/>
              </w:rPr>
            </w:pPr>
            <w:r>
              <w:rPr>
                <w:rFonts w:cs="Arial"/>
                <w:szCs w:val="22"/>
              </w:rPr>
              <w:t>  </w:t>
            </w:r>
          </w:p>
        </w:tc>
      </w:tr>
      <w:tr>
        <w:trPr/>
        <w:tc>
          <w:tcPr>
            <w:tcW w:w="9039" w:type="dxa"/>
            <w:tcBorders>
              <w:top w:val="single" w:sz="6" w:space="0" w:color="000000"/>
              <w:start w:val="single" w:sz="6" w:space="0" w:color="000000"/>
              <w:bottom w:val="single" w:sz="6" w:space="0" w:color="000000"/>
              <w:end w:val="single" w:sz="6" w:space="0" w:color="000000"/>
            </w:tcBorders>
          </w:tcPr>
          <w:p>
            <w:pPr>
              <w:pStyle w:val="Normal1"/>
              <w:rPr>
                <w:rFonts w:cs="Arial"/>
                <w:b/>
                <w:szCs w:val="22"/>
              </w:rPr>
            </w:pPr>
            <w:r>
              <w:rPr>
                <w:rFonts w:cs="Arial"/>
                <w:b/>
                <w:szCs w:val="22"/>
              </w:rPr>
              <w:t>Achieving results:</w:t>
            </w:r>
          </w:p>
          <w:p>
            <w:pPr>
              <w:pStyle w:val="Normal1"/>
              <w:rPr>
                <w:rFonts w:cs="Arial"/>
                <w:szCs w:val="22"/>
              </w:rPr>
            </w:pPr>
            <w:r>
              <w:rPr>
                <w:rFonts w:cs="Arial"/>
                <w:szCs w:val="22"/>
              </w:rPr>
              <w:t>Planning and organising workloads to ensure that deadlines are met within resource constraints.  Consistently meeting objectives and success criteria.</w:t>
            </w:r>
          </w:p>
          <w:p>
            <w:pPr>
              <w:pStyle w:val="Normal1"/>
              <w:rPr>
                <w:rFonts w:cs="Arial"/>
                <w:szCs w:val="22"/>
              </w:rPr>
            </w:pPr>
            <w:r>
              <w:rPr>
                <w:rFonts w:cs="Arial"/>
                <w:szCs w:val="22"/>
              </w:rPr>
              <w:t>  </w:t>
            </w:r>
          </w:p>
        </w:tc>
      </w:tr>
    </w:tbl>
    <w:p>
      <w:pPr>
        <w:pStyle w:val="Normal1"/>
        <w:rPr>
          <w:rFonts w:cs="Arial"/>
          <w:szCs w:val="22"/>
        </w:rPr>
      </w:pPr>
      <w:r>
        <w:rPr>
          <w:rFonts w:cs="Arial"/>
          <w:szCs w:val="22"/>
        </w:rPr>
      </w:r>
    </w:p>
    <w:p>
      <w:pPr>
        <w:pStyle w:val="Normal1"/>
        <w:rPr>
          <w:rFonts w:cs="Arial"/>
          <w:szCs w:val="22"/>
        </w:rPr>
      </w:pPr>
      <w:r>
        <w:rPr>
          <w:rFonts w:cs="Arial"/>
          <w:szCs w:val="22"/>
        </w:rPr>
      </w:r>
    </w:p>
    <w:p>
      <w:pPr>
        <w:pStyle w:val="Normal1"/>
        <w:jc w:val="center"/>
        <w:rPr>
          <w:rFonts w:cs="Arial"/>
          <w:szCs w:val="22"/>
        </w:rPr>
      </w:pPr>
      <w:r>
        <w:rPr>
          <w:rFonts w:cs="Arial"/>
          <w:szCs w:val="22"/>
        </w:rPr>
      </w:r>
    </w:p>
    <w:sectPr>
      <w:type w:val="nextPage"/>
      <w:pgSz w:w="11906" w:h="16838"/>
      <w:pgMar w:left="1797" w:right="1133" w:gutter="0" w:header="0" w:top="709" w:footer="0" w:bottom="1135"/>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Cambria">
    <w:charset w:val="01" w:characterSet="utf-8"/>
    <w:family w:val="swiss"/>
    <w:pitch w:val="variable"/>
  </w:font>
  <w:font w:name="Tahoma">
    <w:charset w:val="01" w:characterSet="utf-8"/>
    <w:family w:val="roman"/>
    <w:pitch w:val="variable"/>
  </w:font>
  <w:font w:name="Cambria">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Liberation Sans">
    <w:altName w:val="Arial"/>
    <w:charset w:val="01" w:characterSet="utf-8"/>
    <w:family w:val="roman"/>
    <w:pitch w:val="variable"/>
  </w:font>
  <w:font w:name="Arial Unicode MS">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sz w:val="22"/>
        <w:szCs w:val="22"/>
        <w:lang w:val="en-US" w:eastAsia="en-US"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false"/>
      <w:overflowPunct w:val="true"/>
      <w:bidi w:val="0"/>
      <w:snapToGrid w:val="true"/>
      <w:spacing w:lineRule="auto" w:line="240" w:before="0" w:after="0"/>
      <w:jc w:val="start"/>
    </w:pPr>
    <w:rPr>
      <w:rFonts w:ascii="Arial" w:hAnsi="Arial" w:eastAsia="Calibri" w:cs="Arial"/>
      <w:b w:val="false"/>
      <w:bCs w:val="false"/>
      <w:i w:val="false"/>
      <w:iCs w:val="false"/>
      <w:caps w:val="false"/>
      <w:smallCaps w:val="false"/>
      <w:strike w:val="false"/>
      <w:dstrike w:val="false"/>
      <w:outline w:val="false"/>
      <w:emboss w:val="false"/>
      <w:imprint w:val="false"/>
      <w:color w:val="000000"/>
      <w:spacing w:val="0"/>
      <w:w w:val="100"/>
      <w:kern w:val="0"/>
      <w:position w:val="0"/>
      <w:sz w:val="22"/>
      <w:sz w:val="22"/>
      <w:szCs w:val="22"/>
      <w:u w:val="none"/>
      <w:shd w:fill="auto" w:val="clear"/>
      <w:vertAlign w:val="baseline"/>
      <w:em w:val="none"/>
      <w:lang w:val="en-US" w:eastAsia="en-US" w:bidi="ar-SA"/>
    </w:rPr>
  </w:style>
  <w:style w:type="paragraph" w:styleId="Heading1">
    <w:name w:val="Heading 1"/>
    <w:basedOn w:val="Normal1"/>
    <w:next w:val="Normal1"/>
    <w:qFormat/>
    <w:pPr>
      <w:keepNext w:val="true"/>
      <w:keepLines/>
      <w:numPr>
        <w:ilvl w:val="0"/>
        <w:numId w:val="1"/>
      </w:numPr>
      <w:suppressAutoHyphens w:val="true"/>
      <w:spacing w:before="480" w:after="0"/>
      <w:outlineLvl w:val="0"/>
    </w:pPr>
    <w:rPr>
      <w:rFonts w:ascii="Cambria" w:hAnsi="Cambria" w:eastAsia="MS Gothic" w:cs="Times New Roman"/>
      <w:b/>
      <w:bCs/>
      <w:color w:val="365F91"/>
      <w:sz w:val="28"/>
      <w:szCs w:val="28"/>
    </w:rPr>
  </w:style>
  <w:style w:type="paragraph" w:styleId="Heading2">
    <w:name w:val="Heading 2"/>
    <w:basedOn w:val="Normal1"/>
    <w:next w:val="Normal1"/>
    <w:qFormat/>
    <w:pPr>
      <w:keepNext w:val="true"/>
      <w:keepLines/>
      <w:numPr>
        <w:ilvl w:val="1"/>
        <w:numId w:val="1"/>
      </w:numPr>
      <w:suppressAutoHyphens w:val="true"/>
      <w:spacing w:before="200" w:after="0"/>
      <w:outlineLvl w:val="1"/>
    </w:pPr>
    <w:rPr>
      <w:rFonts w:ascii="Cambria" w:hAnsi="Cambria" w:eastAsia="MS Gothic" w:cs="Times New Roman"/>
      <w:b/>
      <w:bCs/>
      <w:color w:val="4F81BD"/>
      <w:sz w:val="26"/>
      <w:szCs w:val="26"/>
    </w:rPr>
  </w:style>
  <w:style w:type="paragraph" w:styleId="Heading3">
    <w:name w:val="Heading 3"/>
    <w:basedOn w:val="Normal1"/>
    <w:next w:val="Normal1"/>
    <w:qFormat/>
    <w:pPr>
      <w:keepNext w:val="true"/>
      <w:widowControl/>
      <w:numPr>
        <w:ilvl w:val="2"/>
        <w:numId w:val="1"/>
      </w:numPr>
      <w:suppressAutoHyphens w:val="true"/>
      <w:spacing w:before="240" w:after="60"/>
      <w:jc w:val="start"/>
      <w:outlineLvl w:val="2"/>
    </w:pPr>
    <w:rPr>
      <w:rFonts w:cs="Arial"/>
      <w:b/>
      <w:bCs/>
      <w:sz w:val="26"/>
      <w:szCs w:val="26"/>
      <w:lang w:eastAsia="en-GB"/>
    </w:rPr>
  </w:style>
  <w:style w:type="paragraph" w:styleId="Heading4">
    <w:name w:val="Heading 4"/>
    <w:basedOn w:val="Normal1"/>
    <w:next w:val="Normal1"/>
    <w:qFormat/>
    <w:pPr>
      <w:keepNext w:val="true"/>
      <w:keepLines/>
      <w:numPr>
        <w:ilvl w:val="3"/>
        <w:numId w:val="1"/>
      </w:numPr>
      <w:suppressAutoHyphens w:val="true"/>
      <w:spacing w:before="200" w:after="0"/>
      <w:outlineLvl w:val="3"/>
    </w:pPr>
    <w:rPr>
      <w:rFonts w:ascii="Cambria" w:hAnsi="Cambria" w:eastAsia="MS Gothic" w:cs="Times New Roman"/>
      <w:b/>
      <w:bCs/>
      <w:i/>
      <w:iCs/>
      <w:color w:val="4F81BD"/>
    </w:rPr>
  </w:style>
  <w:style w:type="paragraph" w:styleId="Heading6">
    <w:name w:val="Heading 6"/>
    <w:basedOn w:val="Normal1"/>
    <w:next w:val="Normal1"/>
    <w:qFormat/>
    <w:pPr>
      <w:keepNext w:val="true"/>
      <w:keepLines/>
      <w:numPr>
        <w:ilvl w:val="5"/>
        <w:numId w:val="1"/>
      </w:numPr>
      <w:suppressAutoHyphens w:val="true"/>
      <w:spacing w:before="200" w:after="0"/>
      <w:outlineLvl w:val="5"/>
    </w:pPr>
    <w:rPr>
      <w:rFonts w:ascii="Cambria" w:hAnsi="Cambria" w:eastAsia="MS Gothic" w:cs="Times New Roman"/>
      <w:i/>
      <w:iCs/>
      <w:color w:val="243F60"/>
    </w:rPr>
  </w:style>
  <w:style w:type="paragraph" w:styleId="Heading7">
    <w:name w:val="Heading 7"/>
    <w:basedOn w:val="Normal1"/>
    <w:next w:val="Normal1"/>
    <w:qFormat/>
    <w:pPr>
      <w:keepNext w:val="true"/>
      <w:keepLines/>
      <w:numPr>
        <w:ilvl w:val="6"/>
        <w:numId w:val="1"/>
      </w:numPr>
      <w:suppressAutoHyphens w:val="true"/>
      <w:spacing w:before="200" w:after="0"/>
      <w:outlineLvl w:val="6"/>
    </w:pPr>
    <w:rPr>
      <w:rFonts w:ascii="Cambria" w:hAnsi="Cambria" w:eastAsia="MS Gothic" w:cs="Times New Roman"/>
      <w:i/>
      <w:iCs/>
      <w:color w:val="404040"/>
    </w:rPr>
  </w:style>
  <w:style w:type="paragraph" w:styleId="Heading8">
    <w:name w:val="Heading 8"/>
    <w:basedOn w:val="Normal1"/>
    <w:next w:val="Normal1"/>
    <w:qFormat/>
    <w:pPr>
      <w:keepNext w:val="true"/>
      <w:keepLines/>
      <w:numPr>
        <w:ilvl w:val="7"/>
        <w:numId w:val="1"/>
      </w:numPr>
      <w:suppressAutoHyphens w:val="true"/>
      <w:spacing w:before="200" w:after="0"/>
      <w:outlineLvl w:val="7"/>
    </w:pPr>
    <w:rPr>
      <w:rFonts w:ascii="Cambria" w:hAnsi="Cambria" w:eastAsia="MS Gothic" w:cs="Times New Roman"/>
      <w:color w:val="404040"/>
      <w:sz w:val="20"/>
      <w:szCs w:val="20"/>
    </w:rPr>
  </w:style>
  <w:style w:type="paragraph" w:styleId="Heading9">
    <w:name w:val="Heading 9"/>
    <w:basedOn w:val="Normal1"/>
    <w:next w:val="Normal1"/>
    <w:qFormat/>
    <w:pPr>
      <w:keepNext w:val="true"/>
      <w:keepLines/>
      <w:numPr>
        <w:ilvl w:val="8"/>
        <w:numId w:val="1"/>
      </w:numPr>
      <w:suppressAutoHyphens w:val="true"/>
      <w:spacing w:before="200" w:after="0"/>
      <w:outlineLvl w:val="8"/>
    </w:pPr>
    <w:rPr>
      <w:rFonts w:ascii="Cambria" w:hAnsi="Cambria" w:eastAsia="MS Gothic" w:cs="Times New Roman"/>
      <w:i/>
      <w:iCs/>
      <w:color w:val="404040"/>
      <w:sz w:val="20"/>
      <w:szCs w:val="20"/>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eastAsia="Times New Roman" w:cs="Times New Roman"/>
      <w:sz w:val="24"/>
      <w:szCs w:val="24"/>
    </w:rPr>
  </w:style>
  <w:style w:type="character" w:styleId="FooterChar">
    <w:name w:val="Footer Char"/>
    <w:basedOn w:val="DefaultParagraphFont"/>
    <w:qFormat/>
    <w:rPr>
      <w:rFonts w:eastAsia="Times New Roman" w:cs="Times New Roman"/>
      <w:sz w:val="24"/>
      <w:szCs w:val="24"/>
    </w:rPr>
  </w:style>
  <w:style w:type="character" w:styleId="FootnoteTextChar">
    <w:name w:val="Footnote Text Char"/>
    <w:basedOn w:val="DefaultParagraphFont"/>
    <w:qFormat/>
    <w:rPr>
      <w:rFonts w:eastAsia="Times New Roman" w:cs="Times New Roman"/>
      <w:sz w:val="20"/>
      <w:szCs w:val="20"/>
      <w:lang w:val="en-GB"/>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rFonts w:eastAsia="Times New Roman" w:cs="Times New Roman"/>
      <w:sz w:val="20"/>
      <w:szCs w:val="20"/>
      <w:lang w:val="en-GB"/>
    </w:rPr>
  </w:style>
  <w:style w:type="character" w:styleId="CommentSubjectChar">
    <w:name w:val="Comment Subject Char"/>
    <w:basedOn w:val="CommentTextChar"/>
    <w:qFormat/>
    <w:rPr>
      <w:rFonts w:eastAsia="Times New Roman" w:cs="Times New Roman"/>
      <w:b/>
      <w:bCs/>
      <w:sz w:val="20"/>
      <w:szCs w:val="20"/>
      <w:lang w:val="en-GB"/>
    </w:rPr>
  </w:style>
  <w:style w:type="character" w:styleId="Heading3Char">
    <w:name w:val="Heading 3 Char"/>
    <w:basedOn w:val="DefaultParagraphFont"/>
    <w:qFormat/>
    <w:rPr>
      <w:rFonts w:eastAsia="Times New Roman"/>
      <w:b/>
      <w:bCs/>
      <w:sz w:val="26"/>
      <w:szCs w:val="26"/>
      <w:lang w:val="en-GB" w:eastAsia="en-GB"/>
    </w:rPr>
  </w:style>
  <w:style w:type="character" w:styleId="BodyTextChar">
    <w:name w:val="Body Text Char"/>
    <w:basedOn w:val="DefaultParagraphFont"/>
    <w:qFormat/>
    <w:rPr>
      <w:rFonts w:eastAsia="Times New Roman"/>
      <w:b/>
      <w:bCs/>
      <w:i/>
      <w:iCs/>
      <w:szCs w:val="20"/>
      <w:lang w:val="en-GB"/>
    </w:rPr>
  </w:style>
  <w:style w:type="character" w:styleId="Hyperlink">
    <w:name w:val="Hyperlink"/>
    <w:basedOn w:val="DefaultParagraphFont"/>
    <w:qFormat/>
    <w:rPr>
      <w:color w:val="0000FF"/>
      <w:u w:val="single"/>
    </w:rPr>
  </w:style>
  <w:style w:type="character" w:styleId="Heading4Char">
    <w:name w:val="Heading 4 Char"/>
    <w:basedOn w:val="DefaultParagraphFont"/>
    <w:qFormat/>
    <w:rPr>
      <w:rFonts w:ascii="Cambria" w:hAnsi="Cambria" w:eastAsia="MS Gothic" w:cs="Times New Roman"/>
      <w:b/>
      <w:bCs/>
      <w:i/>
      <w:iCs/>
      <w:color w:val="4F81BD"/>
      <w:szCs w:val="24"/>
      <w:lang w:val="en-GB"/>
    </w:rPr>
  </w:style>
  <w:style w:type="character" w:styleId="Heading6Char">
    <w:name w:val="Heading 6 Char"/>
    <w:basedOn w:val="DefaultParagraphFont"/>
    <w:qFormat/>
    <w:rPr>
      <w:rFonts w:ascii="Cambria" w:hAnsi="Cambria" w:eastAsia="MS Gothic" w:cs="Times New Roman"/>
      <w:i/>
      <w:iCs/>
      <w:color w:val="243F60"/>
      <w:szCs w:val="24"/>
      <w:lang w:val="en-GB"/>
    </w:rPr>
  </w:style>
  <w:style w:type="character" w:styleId="Heading7Char">
    <w:name w:val="Heading 7 Char"/>
    <w:basedOn w:val="DefaultParagraphFont"/>
    <w:qFormat/>
    <w:rPr>
      <w:rFonts w:ascii="Cambria" w:hAnsi="Cambria" w:eastAsia="MS Gothic" w:cs="Times New Roman"/>
      <w:i/>
      <w:iCs/>
      <w:color w:val="404040"/>
      <w:szCs w:val="24"/>
      <w:lang w:val="en-GB"/>
    </w:rPr>
  </w:style>
  <w:style w:type="character" w:styleId="Heading8Char">
    <w:name w:val="Heading 8 Char"/>
    <w:basedOn w:val="DefaultParagraphFont"/>
    <w:qFormat/>
    <w:rPr>
      <w:rFonts w:ascii="Cambria" w:hAnsi="Cambria" w:eastAsia="MS Gothic" w:cs="Times New Roman"/>
      <w:color w:val="404040"/>
      <w:sz w:val="20"/>
      <w:szCs w:val="20"/>
      <w:lang w:val="en-GB"/>
    </w:rPr>
  </w:style>
  <w:style w:type="character" w:styleId="Heading9Char">
    <w:name w:val="Heading 9 Char"/>
    <w:basedOn w:val="DefaultParagraphFont"/>
    <w:qFormat/>
    <w:rPr>
      <w:rFonts w:ascii="Cambria" w:hAnsi="Cambria" w:eastAsia="MS Gothic" w:cs="Times New Roman"/>
      <w:i/>
      <w:iCs/>
      <w:color w:val="404040"/>
      <w:sz w:val="20"/>
      <w:szCs w:val="20"/>
      <w:lang w:val="en-GB"/>
    </w:rPr>
  </w:style>
  <w:style w:type="character" w:styleId="BodyTextIndentChar">
    <w:name w:val="Body Text Indent Char"/>
    <w:basedOn w:val="DefaultParagraphFont"/>
    <w:qFormat/>
    <w:rPr>
      <w:rFonts w:eastAsia="Times New Roman" w:cs="Times New Roman"/>
      <w:szCs w:val="24"/>
      <w:lang w:val="en-GB"/>
    </w:rPr>
  </w:style>
  <w:style w:type="character" w:styleId="BodyText2Char">
    <w:name w:val="Body Text 2 Char"/>
    <w:basedOn w:val="DefaultParagraphFont"/>
    <w:qFormat/>
    <w:rPr>
      <w:rFonts w:eastAsia="Times New Roman" w:cs="Times New Roman"/>
      <w:szCs w:val="24"/>
      <w:lang w:val="en-GB"/>
    </w:rPr>
  </w:style>
  <w:style w:type="character" w:styleId="Heading1Char">
    <w:name w:val="Heading 1 Char"/>
    <w:basedOn w:val="DefaultParagraphFont"/>
    <w:qFormat/>
    <w:rPr>
      <w:rFonts w:ascii="Cambria" w:hAnsi="Cambria" w:eastAsia="MS Gothic" w:cs="Times New Roman"/>
      <w:b/>
      <w:bCs/>
      <w:color w:val="365F91"/>
      <w:sz w:val="28"/>
      <w:szCs w:val="28"/>
      <w:lang w:val="en-GB"/>
    </w:rPr>
  </w:style>
  <w:style w:type="character" w:styleId="Heading2Char">
    <w:name w:val="Heading 2 Char"/>
    <w:basedOn w:val="DefaultParagraphFont"/>
    <w:qFormat/>
    <w:rPr>
      <w:rFonts w:ascii="Cambria" w:hAnsi="Cambria" w:eastAsia="MS Gothic" w:cs="Times New Roman"/>
      <w:b/>
      <w:bCs/>
      <w:color w:val="4F81BD"/>
      <w:sz w:val="26"/>
      <w:szCs w:val="26"/>
      <w:lang w:val="en-GB"/>
    </w:rPr>
  </w:style>
  <w:style w:type="character" w:styleId="PageNumber">
    <w:name w:val="Page Number"/>
    <w:basedOn w:val="DefaultParagraphFont"/>
    <w:rPr/>
  </w:style>
  <w:style w:type="character" w:styleId="normaltextrun">
    <w:name w:val="normaltextrun"/>
    <w:basedOn w:val="DefaultParagraphFont"/>
    <w:qFormat/>
    <w:rPr/>
  </w:style>
  <w:style w:type="character" w:styleId="eop">
    <w:name w:val="eop"/>
    <w:basedOn w:val="DefaultParagraphFont"/>
    <w:qFormat/>
    <w:rPr/>
  </w:style>
  <w:style w:type="character" w:styleId="uv3um">
    <w:name w:val="uv3um"/>
    <w:basedOn w:val="DefaultParagraphFont"/>
    <w:qFormat/>
    <w:rPr/>
  </w:style>
  <w:style w:type="character" w:styleId="Mention">
    <w:name w:val="Mention"/>
    <w:basedOn w:val="DefaultParagraphFont"/>
    <w:qFormat/>
    <w:rPr>
      <w:color w:val="2B579A"/>
      <w:shd w:fill="E1DFDD" w:val="clear"/>
    </w:rPr>
  </w:style>
  <w:style w:type="character" w:styleId="WWCharLFO1LVL1">
    <w:name w:val="WW_CharLFO1LVL1"/>
    <w:qFormat/>
    <w:rPr>
      <w:rFonts w:ascii="Symbol" w:hAnsi="Symbol"/>
    </w:rPr>
  </w:style>
  <w:style w:type="character" w:styleId="WWCharLFO1LVL2">
    <w:name w:val="WW_CharLFO1LVL2"/>
    <w:qFormat/>
    <w:rPr>
      <w:rFonts w:ascii="Courier New" w:hAnsi="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rPr>
  </w:style>
  <w:style w:type="character" w:styleId="WWCharLFO1LVL9">
    <w:name w:val="WW_CharLFO1LVL9"/>
    <w:qFormat/>
    <w:rPr>
      <w:rFonts w:ascii="Wingdings" w:hAnsi="Wingdings"/>
    </w:rPr>
  </w:style>
  <w:style w:type="character" w:styleId="WWCharLFO2LVL1">
    <w:name w:val="WW_CharLFO2LVL1"/>
    <w:qFormat/>
    <w:rPr>
      <w:rFonts w:ascii="Symbol" w:hAnsi="Symbol"/>
    </w:rPr>
  </w:style>
  <w:style w:type="character" w:styleId="WWCharLFO2LVL2">
    <w:name w:val="WW_CharLFO2LVL2"/>
    <w:qFormat/>
    <w:rPr>
      <w:rFonts w:ascii="Courier New" w:hAnsi="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rPr>
  </w:style>
  <w:style w:type="character" w:styleId="WWCharLFO2LVL9">
    <w:name w:val="WW_CharLFO2LVL9"/>
    <w:qFormat/>
    <w:rPr>
      <w:rFonts w:ascii="Wingdings" w:hAnsi="Wingdings"/>
    </w:rPr>
  </w:style>
  <w:style w:type="character" w:styleId="WWCharLFO3LVL1">
    <w:name w:val="WW_CharLFO3LVL1"/>
    <w:qFormat/>
    <w:rPr>
      <w:rFonts w:cs="Times New Roman"/>
    </w:rPr>
  </w:style>
  <w:style w:type="character" w:styleId="WWCharLFO3LVL2">
    <w:name w:val="WW_CharLFO3LVL2"/>
    <w:qFormat/>
    <w:rPr>
      <w:rFonts w:cs="Times New Roman"/>
    </w:rPr>
  </w:style>
  <w:style w:type="character" w:styleId="WWCharLFO3LVL3">
    <w:name w:val="WW_CharLFO3LVL3"/>
    <w:qFormat/>
    <w:rPr>
      <w:rFonts w:cs="Times New Roman"/>
    </w:rPr>
  </w:style>
  <w:style w:type="character" w:styleId="WWCharLFO3LVL4">
    <w:name w:val="WW_CharLFO3LVL4"/>
    <w:qFormat/>
    <w:rPr>
      <w:rFonts w:cs="Times New Roman"/>
    </w:rPr>
  </w:style>
  <w:style w:type="character" w:styleId="WWCharLFO3LVL5">
    <w:name w:val="WW_CharLFO3LVL5"/>
    <w:qFormat/>
    <w:rPr>
      <w:rFonts w:cs="Times New Roman"/>
    </w:rPr>
  </w:style>
  <w:style w:type="character" w:styleId="WWCharLFO3LVL6">
    <w:name w:val="WW_CharLFO3LVL6"/>
    <w:qFormat/>
    <w:rPr>
      <w:rFonts w:cs="Times New Roman"/>
    </w:rPr>
  </w:style>
  <w:style w:type="character" w:styleId="WWCharLFO3LVL7">
    <w:name w:val="WW_CharLFO3LVL7"/>
    <w:qFormat/>
    <w:rPr>
      <w:rFonts w:cs="Times New Roman"/>
    </w:rPr>
  </w:style>
  <w:style w:type="character" w:styleId="WWCharLFO3LVL8">
    <w:name w:val="WW_CharLFO3LVL8"/>
    <w:qFormat/>
    <w:rPr>
      <w:rFonts w:cs="Times New Roman"/>
    </w:rPr>
  </w:style>
  <w:style w:type="character" w:styleId="WWCharLFO3LVL9">
    <w:name w:val="WW_CharLFO3LVL9"/>
    <w:qFormat/>
    <w:rPr>
      <w:rFonts w:cs="Times New Roman"/>
    </w:rPr>
  </w:style>
  <w:style w:type="character" w:styleId="WWCharLFO7LVL1">
    <w:name w:val="WW_CharLFO7LVL1"/>
    <w:qFormat/>
    <w:rPr>
      <w:u w:val="none"/>
    </w:rPr>
  </w:style>
  <w:style w:type="character" w:styleId="WWCharLFO8LVL1">
    <w:name w:val="WW_CharLFO8LVL1"/>
    <w:qFormat/>
    <w:rPr>
      <w:rFonts w:cs="Times New Roman"/>
    </w:rPr>
  </w:style>
  <w:style w:type="character" w:styleId="WWCharLFO10LVL1">
    <w:name w:val="WW_CharLFO10LVL1"/>
    <w:qFormat/>
    <w:rPr>
      <w:rFonts w:ascii="Symbol" w:hAnsi="Symbol"/>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rPr>
  </w:style>
  <w:style w:type="character" w:styleId="WWCharLFO10LVL4">
    <w:name w:val="WW_CharLFO10LVL4"/>
    <w:qFormat/>
    <w:rPr>
      <w:rFonts w:ascii="Symbol" w:hAnsi="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rPr>
  </w:style>
  <w:style w:type="character" w:styleId="WWCharLFO10LVL7">
    <w:name w:val="WW_CharLFO10LVL7"/>
    <w:qFormat/>
    <w:rPr>
      <w:rFonts w:ascii="Symbol" w:hAnsi="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rPr>
  </w:style>
  <w:style w:type="character" w:styleId="WWCharLFO11LVL4">
    <w:name w:val="WW_CharLFO11LVL4"/>
    <w:qFormat/>
    <w:rPr>
      <w:rFonts w:ascii="Symbol" w:hAnsi="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rPr>
  </w:style>
  <w:style w:type="character" w:styleId="WWCharLFO11LVL7">
    <w:name w:val="WW_CharLFO11LVL7"/>
    <w:qFormat/>
    <w:rPr>
      <w:rFonts w:ascii="Symbol" w:hAnsi="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rPr>
  </w:style>
  <w:style w:type="character" w:styleId="WWCharLFO12LVL2">
    <w:name w:val="WW_CharLFO12LVL2"/>
    <w:qFormat/>
    <w:rPr>
      <w:rFonts w:ascii="Courier New" w:hAnsi="Courier New" w:cs="Courier New"/>
    </w:rPr>
  </w:style>
  <w:style w:type="character" w:styleId="WWCharLFO12LVL3">
    <w:name w:val="WW_CharLFO12LVL3"/>
    <w:qFormat/>
    <w:rPr>
      <w:rFonts w:ascii="Wingdings" w:hAnsi="Wingdings"/>
    </w:rPr>
  </w:style>
  <w:style w:type="character" w:styleId="WWCharLFO12LVL4">
    <w:name w:val="WW_CharLFO12LVL4"/>
    <w:qFormat/>
    <w:rPr>
      <w:rFonts w:ascii="Symbol" w:hAnsi="Symbol"/>
    </w:rPr>
  </w:style>
  <w:style w:type="character" w:styleId="WWCharLFO12LVL5">
    <w:name w:val="WW_CharLFO12LVL5"/>
    <w:qFormat/>
    <w:rPr>
      <w:rFonts w:ascii="Courier New" w:hAnsi="Courier New" w:cs="Courier New"/>
    </w:rPr>
  </w:style>
  <w:style w:type="character" w:styleId="WWCharLFO12LVL6">
    <w:name w:val="WW_CharLFO12LVL6"/>
    <w:qFormat/>
    <w:rPr>
      <w:rFonts w:ascii="Wingdings" w:hAnsi="Wingdings"/>
    </w:rPr>
  </w:style>
  <w:style w:type="character" w:styleId="WWCharLFO12LVL7">
    <w:name w:val="WW_CharLFO12LVL7"/>
    <w:qFormat/>
    <w:rPr>
      <w:rFonts w:ascii="Symbol" w:hAnsi="Symbol"/>
    </w:rPr>
  </w:style>
  <w:style w:type="character" w:styleId="WWCharLFO12LVL8">
    <w:name w:val="WW_CharLFO12LVL8"/>
    <w:qFormat/>
    <w:rPr>
      <w:rFonts w:ascii="Courier New" w:hAnsi="Courier New" w:cs="Courier New"/>
    </w:rPr>
  </w:style>
  <w:style w:type="character" w:styleId="WWCharLFO12LVL9">
    <w:name w:val="WW_CharLFO12LVL9"/>
    <w:qFormat/>
    <w:rPr>
      <w:rFonts w:ascii="Wingdings" w:hAnsi="Wingdings"/>
    </w:rPr>
  </w:style>
  <w:style w:type="character" w:styleId="WWCharLFO13LVL1">
    <w:name w:val="WW_CharLFO13LVL1"/>
    <w:qFormat/>
    <w:rPr>
      <w:rFonts w:ascii="Symbol" w:hAnsi="Symbol"/>
    </w:rPr>
  </w:style>
  <w:style w:type="character" w:styleId="WWCharLFO13LVL2">
    <w:name w:val="WW_CharLFO13LVL2"/>
    <w:qFormat/>
    <w:rPr>
      <w:rFonts w:ascii="Courier New" w:hAnsi="Courier New"/>
    </w:rPr>
  </w:style>
  <w:style w:type="character" w:styleId="WWCharLFO13LVL3">
    <w:name w:val="WW_CharLFO13LVL3"/>
    <w:qFormat/>
    <w:rPr>
      <w:rFonts w:ascii="Wingdings" w:hAnsi="Wingdings"/>
    </w:rPr>
  </w:style>
  <w:style w:type="character" w:styleId="WWCharLFO13LVL4">
    <w:name w:val="WW_CharLFO13LVL4"/>
    <w:qFormat/>
    <w:rPr>
      <w:rFonts w:ascii="Symbol" w:hAnsi="Symbol"/>
    </w:rPr>
  </w:style>
  <w:style w:type="character" w:styleId="WWCharLFO13LVL5">
    <w:name w:val="WW_CharLFO13LVL5"/>
    <w:qFormat/>
    <w:rPr>
      <w:rFonts w:ascii="Courier New" w:hAnsi="Courier New"/>
    </w:rPr>
  </w:style>
  <w:style w:type="character" w:styleId="WWCharLFO13LVL6">
    <w:name w:val="WW_CharLFO13LVL6"/>
    <w:qFormat/>
    <w:rPr>
      <w:rFonts w:ascii="Wingdings" w:hAnsi="Wingdings"/>
    </w:rPr>
  </w:style>
  <w:style w:type="character" w:styleId="WWCharLFO13LVL7">
    <w:name w:val="WW_CharLFO13LVL7"/>
    <w:qFormat/>
    <w:rPr>
      <w:rFonts w:ascii="Symbol" w:hAnsi="Symbol"/>
    </w:rPr>
  </w:style>
  <w:style w:type="character" w:styleId="WWCharLFO13LVL8">
    <w:name w:val="WW_CharLFO13LVL8"/>
    <w:qFormat/>
    <w:rPr>
      <w:rFonts w:ascii="Courier New" w:hAnsi="Courier New"/>
    </w:rPr>
  </w:style>
  <w:style w:type="character" w:styleId="WWCharLFO13LVL9">
    <w:name w:val="WW_CharLFO13LVL9"/>
    <w:qFormat/>
    <w:rPr>
      <w:rFonts w:ascii="Wingdings" w:hAnsi="Wingdings"/>
    </w:rPr>
  </w:style>
  <w:style w:type="character" w:styleId="WWCharLFO14LVL1">
    <w:name w:val="WW_CharLFO14LVL1"/>
    <w:qFormat/>
    <w:rPr>
      <w:rFonts w:ascii="Symbol" w:hAnsi="Symbol"/>
      <w:sz w:val="20"/>
    </w:rPr>
  </w:style>
  <w:style w:type="character" w:styleId="WWCharLFO14LVL2">
    <w:name w:val="WW_CharLFO14LVL2"/>
    <w:qFormat/>
    <w:rPr>
      <w:rFonts w:ascii="Courier New" w:hAnsi="Courier New"/>
      <w:sz w:val="20"/>
    </w:rPr>
  </w:style>
  <w:style w:type="character" w:styleId="WWCharLFO14LVL3">
    <w:name w:val="WW_CharLFO14LVL3"/>
    <w:qFormat/>
    <w:rPr>
      <w:rFonts w:ascii="Wingdings" w:hAnsi="Wingdings"/>
      <w:sz w:val="20"/>
    </w:rPr>
  </w:style>
  <w:style w:type="character" w:styleId="WWCharLFO14LVL4">
    <w:name w:val="WW_CharLFO14LVL4"/>
    <w:qFormat/>
    <w:rPr>
      <w:rFonts w:ascii="Wingdings" w:hAnsi="Wingdings"/>
      <w:sz w:val="20"/>
    </w:rPr>
  </w:style>
  <w:style w:type="character" w:styleId="WWCharLFO14LVL5">
    <w:name w:val="WW_CharLFO14LVL5"/>
    <w:qFormat/>
    <w:rPr>
      <w:rFonts w:ascii="Wingdings" w:hAnsi="Wingdings"/>
      <w:sz w:val="20"/>
    </w:rPr>
  </w:style>
  <w:style w:type="character" w:styleId="WWCharLFO14LVL6">
    <w:name w:val="WW_CharLFO14LVL6"/>
    <w:qFormat/>
    <w:rPr>
      <w:rFonts w:ascii="Wingdings" w:hAnsi="Wingdings"/>
      <w:sz w:val="20"/>
    </w:rPr>
  </w:style>
  <w:style w:type="character" w:styleId="WWCharLFO14LVL7">
    <w:name w:val="WW_CharLFO14LVL7"/>
    <w:qFormat/>
    <w:rPr>
      <w:rFonts w:ascii="Wingdings" w:hAnsi="Wingdings"/>
      <w:sz w:val="20"/>
    </w:rPr>
  </w:style>
  <w:style w:type="character" w:styleId="WWCharLFO14LVL8">
    <w:name w:val="WW_CharLFO14LVL8"/>
    <w:qFormat/>
    <w:rPr>
      <w:rFonts w:ascii="Wingdings" w:hAnsi="Wingdings"/>
      <w:sz w:val="20"/>
    </w:rPr>
  </w:style>
  <w:style w:type="character" w:styleId="WWCharLFO14LVL9">
    <w:name w:val="WW_CharLFO14LVL9"/>
    <w:qFormat/>
    <w:rPr>
      <w:rFonts w:ascii="Wingdings" w:hAnsi="Wingdings"/>
      <w:sz w:val="20"/>
    </w:rPr>
  </w:style>
  <w:style w:type="character" w:styleId="WWCharLFO15LVL2">
    <w:name w:val="WW_CharLFO15LVL2"/>
    <w:qFormat/>
    <w:rPr>
      <w:rFonts w:ascii="Courier New" w:hAnsi="Courier New" w:cs="Courier New"/>
    </w:rPr>
  </w:style>
  <w:style w:type="character" w:styleId="WWCharLFO15LVL3">
    <w:name w:val="WW_CharLFO15LVL3"/>
    <w:qFormat/>
    <w:rPr>
      <w:rFonts w:ascii="Wingdings" w:hAnsi="Wingdings"/>
    </w:rPr>
  </w:style>
  <w:style w:type="character" w:styleId="WWCharLFO15LVL4">
    <w:name w:val="WW_CharLFO15LVL4"/>
    <w:qFormat/>
    <w:rPr>
      <w:rFonts w:ascii="Symbol" w:hAnsi="Symbol"/>
    </w:rPr>
  </w:style>
  <w:style w:type="character" w:styleId="WWCharLFO15LVL5">
    <w:name w:val="WW_CharLFO15LVL5"/>
    <w:qFormat/>
    <w:rPr>
      <w:rFonts w:ascii="Courier New" w:hAnsi="Courier New" w:cs="Courier New"/>
    </w:rPr>
  </w:style>
  <w:style w:type="character" w:styleId="WWCharLFO15LVL6">
    <w:name w:val="WW_CharLFO15LVL6"/>
    <w:qFormat/>
    <w:rPr>
      <w:rFonts w:ascii="Wingdings" w:hAnsi="Wingdings"/>
    </w:rPr>
  </w:style>
  <w:style w:type="character" w:styleId="WWCharLFO15LVL7">
    <w:name w:val="WW_CharLFO15LVL7"/>
    <w:qFormat/>
    <w:rPr>
      <w:rFonts w:ascii="Symbol" w:hAnsi="Symbol"/>
    </w:rPr>
  </w:style>
  <w:style w:type="character" w:styleId="WWCharLFO15LVL8">
    <w:name w:val="WW_CharLFO15LVL8"/>
    <w:qFormat/>
    <w:rPr>
      <w:rFonts w:ascii="Courier New" w:hAnsi="Courier New" w:cs="Courier New"/>
    </w:rPr>
  </w:style>
  <w:style w:type="character" w:styleId="WWCharLFO15LVL9">
    <w:name w:val="WW_CharLFO15LVL9"/>
    <w:qFormat/>
    <w:rPr>
      <w:rFonts w:ascii="Wingdings" w:hAnsi="Wingdings"/>
    </w:rPr>
  </w:style>
  <w:style w:type="character" w:styleId="WWCharLFO16LVL1">
    <w:name w:val="WW_CharLFO16LVL1"/>
    <w:qFormat/>
    <w:rPr>
      <w:rFonts w:ascii="Symbol" w:hAnsi="Symbol"/>
      <w:sz w:val="20"/>
    </w:rPr>
  </w:style>
  <w:style w:type="character" w:styleId="WWCharLFO16LVL2">
    <w:name w:val="WW_CharLFO16LVL2"/>
    <w:qFormat/>
    <w:rPr>
      <w:rFonts w:ascii="Symbol" w:hAnsi="Symbol"/>
      <w:sz w:val="20"/>
    </w:rPr>
  </w:style>
  <w:style w:type="character" w:styleId="WWCharLFO16LVL3">
    <w:name w:val="WW_CharLFO16LVL3"/>
    <w:qFormat/>
    <w:rPr>
      <w:rFonts w:ascii="Symbol" w:hAnsi="Symbol"/>
      <w:sz w:val="20"/>
    </w:rPr>
  </w:style>
  <w:style w:type="character" w:styleId="WWCharLFO16LVL4">
    <w:name w:val="WW_CharLFO16LVL4"/>
    <w:qFormat/>
    <w:rPr>
      <w:rFonts w:ascii="Symbol" w:hAnsi="Symbol"/>
      <w:sz w:val="20"/>
    </w:rPr>
  </w:style>
  <w:style w:type="character" w:styleId="WWCharLFO16LVL5">
    <w:name w:val="WW_CharLFO16LVL5"/>
    <w:qFormat/>
    <w:rPr>
      <w:rFonts w:ascii="Symbol" w:hAnsi="Symbol"/>
      <w:sz w:val="20"/>
    </w:rPr>
  </w:style>
  <w:style w:type="character" w:styleId="WWCharLFO16LVL6">
    <w:name w:val="WW_CharLFO16LVL6"/>
    <w:qFormat/>
    <w:rPr>
      <w:rFonts w:ascii="Symbol" w:hAnsi="Symbol"/>
      <w:sz w:val="20"/>
    </w:rPr>
  </w:style>
  <w:style w:type="character" w:styleId="WWCharLFO16LVL7">
    <w:name w:val="WW_CharLFO16LVL7"/>
    <w:qFormat/>
    <w:rPr>
      <w:rFonts w:ascii="Symbol" w:hAnsi="Symbol"/>
      <w:sz w:val="20"/>
    </w:rPr>
  </w:style>
  <w:style w:type="character" w:styleId="WWCharLFO16LVL8">
    <w:name w:val="WW_CharLFO16LVL8"/>
    <w:qFormat/>
    <w:rPr>
      <w:rFonts w:ascii="Symbol" w:hAnsi="Symbol"/>
      <w:sz w:val="20"/>
    </w:rPr>
  </w:style>
  <w:style w:type="character" w:styleId="WWCharLFO16LVL9">
    <w:name w:val="WW_CharLFO16LVL9"/>
    <w:qFormat/>
    <w:rPr>
      <w:rFonts w:ascii="Symbol" w:hAnsi="Symbol"/>
      <w:sz w:val="20"/>
    </w:rPr>
  </w:style>
  <w:style w:type="character" w:styleId="WWCharLFO17LVL1">
    <w:name w:val="WW_CharLFO17LVL1"/>
    <w:qFormat/>
    <w:rPr>
      <w:rFonts w:ascii="Symbol" w:hAnsi="Symbol"/>
      <w:sz w:val="20"/>
    </w:rPr>
  </w:style>
  <w:style w:type="character" w:styleId="WWCharLFO17LVL2">
    <w:name w:val="WW_CharLFO17LVL2"/>
    <w:qFormat/>
    <w:rPr>
      <w:rFonts w:ascii="Symbol" w:hAnsi="Symbol"/>
      <w:sz w:val="20"/>
    </w:rPr>
  </w:style>
  <w:style w:type="character" w:styleId="WWCharLFO17LVL3">
    <w:name w:val="WW_CharLFO17LVL3"/>
    <w:qFormat/>
    <w:rPr>
      <w:rFonts w:ascii="Symbol" w:hAnsi="Symbol"/>
      <w:sz w:val="20"/>
    </w:rPr>
  </w:style>
  <w:style w:type="character" w:styleId="WWCharLFO17LVL4">
    <w:name w:val="WW_CharLFO17LVL4"/>
    <w:qFormat/>
    <w:rPr>
      <w:rFonts w:ascii="Symbol" w:hAnsi="Symbol"/>
      <w:sz w:val="20"/>
    </w:rPr>
  </w:style>
  <w:style w:type="character" w:styleId="WWCharLFO17LVL5">
    <w:name w:val="WW_CharLFO17LVL5"/>
    <w:qFormat/>
    <w:rPr>
      <w:rFonts w:ascii="Symbol" w:hAnsi="Symbol"/>
      <w:sz w:val="20"/>
    </w:rPr>
  </w:style>
  <w:style w:type="character" w:styleId="WWCharLFO17LVL6">
    <w:name w:val="WW_CharLFO17LVL6"/>
    <w:qFormat/>
    <w:rPr>
      <w:rFonts w:ascii="Symbol" w:hAnsi="Symbol"/>
      <w:sz w:val="20"/>
    </w:rPr>
  </w:style>
  <w:style w:type="character" w:styleId="WWCharLFO17LVL7">
    <w:name w:val="WW_CharLFO17LVL7"/>
    <w:qFormat/>
    <w:rPr>
      <w:rFonts w:ascii="Symbol" w:hAnsi="Symbol"/>
      <w:sz w:val="20"/>
    </w:rPr>
  </w:style>
  <w:style w:type="character" w:styleId="WWCharLFO17LVL8">
    <w:name w:val="WW_CharLFO17LVL8"/>
    <w:qFormat/>
    <w:rPr>
      <w:rFonts w:ascii="Symbol" w:hAnsi="Symbol"/>
      <w:sz w:val="20"/>
    </w:rPr>
  </w:style>
  <w:style w:type="character" w:styleId="WWCharLFO17LVL9">
    <w:name w:val="WW_CharLFO17LVL9"/>
    <w:qFormat/>
    <w:rPr>
      <w:rFonts w:ascii="Symbol" w:hAnsi="Symbol"/>
      <w:sz w:val="20"/>
    </w:rPr>
  </w:style>
  <w:style w:type="character" w:styleId="WWCharLFO18LVL1">
    <w:name w:val="WW_CharLFO18LVL1"/>
    <w:qFormat/>
    <w:rPr>
      <w:rFonts w:ascii="Symbol" w:hAnsi="Symbol"/>
      <w:sz w:val="20"/>
    </w:rPr>
  </w:style>
  <w:style w:type="character" w:styleId="WWCharLFO18LVL2">
    <w:name w:val="WW_CharLFO18LVL2"/>
    <w:qFormat/>
    <w:rPr>
      <w:rFonts w:ascii="Symbol" w:hAnsi="Symbol"/>
      <w:sz w:val="20"/>
    </w:rPr>
  </w:style>
  <w:style w:type="character" w:styleId="WWCharLFO18LVL3">
    <w:name w:val="WW_CharLFO18LVL3"/>
    <w:qFormat/>
    <w:rPr>
      <w:rFonts w:ascii="Symbol" w:hAnsi="Symbol"/>
      <w:sz w:val="20"/>
    </w:rPr>
  </w:style>
  <w:style w:type="character" w:styleId="WWCharLFO18LVL4">
    <w:name w:val="WW_CharLFO18LVL4"/>
    <w:qFormat/>
    <w:rPr>
      <w:rFonts w:ascii="Symbol" w:hAnsi="Symbol"/>
      <w:sz w:val="20"/>
    </w:rPr>
  </w:style>
  <w:style w:type="character" w:styleId="WWCharLFO18LVL5">
    <w:name w:val="WW_CharLFO18LVL5"/>
    <w:qFormat/>
    <w:rPr>
      <w:rFonts w:ascii="Symbol" w:hAnsi="Symbol"/>
      <w:sz w:val="20"/>
    </w:rPr>
  </w:style>
  <w:style w:type="character" w:styleId="WWCharLFO18LVL6">
    <w:name w:val="WW_CharLFO18LVL6"/>
    <w:qFormat/>
    <w:rPr>
      <w:rFonts w:ascii="Symbol" w:hAnsi="Symbol"/>
      <w:sz w:val="20"/>
    </w:rPr>
  </w:style>
  <w:style w:type="character" w:styleId="WWCharLFO18LVL7">
    <w:name w:val="WW_CharLFO18LVL7"/>
    <w:qFormat/>
    <w:rPr>
      <w:rFonts w:ascii="Symbol" w:hAnsi="Symbol"/>
      <w:sz w:val="20"/>
    </w:rPr>
  </w:style>
  <w:style w:type="character" w:styleId="WWCharLFO18LVL8">
    <w:name w:val="WW_CharLFO18LVL8"/>
    <w:qFormat/>
    <w:rPr>
      <w:rFonts w:ascii="Symbol" w:hAnsi="Symbol"/>
      <w:sz w:val="20"/>
    </w:rPr>
  </w:style>
  <w:style w:type="character" w:styleId="WWCharLFO18LVL9">
    <w:name w:val="WW_CharLFO18LVL9"/>
    <w:qFormat/>
    <w:rPr>
      <w:rFonts w:ascii="Symbol" w:hAnsi="Symbol"/>
      <w:sz w:val="20"/>
    </w:rPr>
  </w:style>
  <w:style w:type="character" w:styleId="WWCharLFO19LVL1">
    <w:name w:val="WW_CharLFO19LVL1"/>
    <w:qFormat/>
    <w:rPr>
      <w:rFonts w:ascii="Symbol" w:hAnsi="Symbol"/>
      <w:sz w:val="20"/>
    </w:rPr>
  </w:style>
  <w:style w:type="character" w:styleId="WWCharLFO19LVL2">
    <w:name w:val="WW_CharLFO19LVL2"/>
    <w:qFormat/>
    <w:rPr>
      <w:rFonts w:ascii="Symbol" w:hAnsi="Symbol"/>
      <w:sz w:val="20"/>
    </w:rPr>
  </w:style>
  <w:style w:type="character" w:styleId="WWCharLFO19LVL3">
    <w:name w:val="WW_CharLFO19LVL3"/>
    <w:qFormat/>
    <w:rPr>
      <w:rFonts w:ascii="Symbol" w:hAnsi="Symbol"/>
      <w:sz w:val="20"/>
    </w:rPr>
  </w:style>
  <w:style w:type="character" w:styleId="WWCharLFO19LVL4">
    <w:name w:val="WW_CharLFO19LVL4"/>
    <w:qFormat/>
    <w:rPr>
      <w:rFonts w:ascii="Symbol" w:hAnsi="Symbol"/>
      <w:sz w:val="20"/>
    </w:rPr>
  </w:style>
  <w:style w:type="character" w:styleId="WWCharLFO19LVL5">
    <w:name w:val="WW_CharLFO19LVL5"/>
    <w:qFormat/>
    <w:rPr>
      <w:rFonts w:ascii="Symbol" w:hAnsi="Symbol"/>
      <w:sz w:val="20"/>
    </w:rPr>
  </w:style>
  <w:style w:type="character" w:styleId="WWCharLFO19LVL6">
    <w:name w:val="WW_CharLFO19LVL6"/>
    <w:qFormat/>
    <w:rPr>
      <w:rFonts w:ascii="Symbol" w:hAnsi="Symbol"/>
      <w:sz w:val="20"/>
    </w:rPr>
  </w:style>
  <w:style w:type="character" w:styleId="WWCharLFO19LVL7">
    <w:name w:val="WW_CharLFO19LVL7"/>
    <w:qFormat/>
    <w:rPr>
      <w:rFonts w:ascii="Symbol" w:hAnsi="Symbol"/>
      <w:sz w:val="20"/>
    </w:rPr>
  </w:style>
  <w:style w:type="character" w:styleId="WWCharLFO19LVL8">
    <w:name w:val="WW_CharLFO19LVL8"/>
    <w:qFormat/>
    <w:rPr>
      <w:rFonts w:ascii="Symbol" w:hAnsi="Symbol"/>
      <w:sz w:val="20"/>
    </w:rPr>
  </w:style>
  <w:style w:type="character" w:styleId="WWCharLFO19LVL9">
    <w:name w:val="WW_CharLFO19LVL9"/>
    <w:qFormat/>
    <w:rPr>
      <w:rFonts w:ascii="Symbol" w:hAnsi="Symbol"/>
      <w:sz w:val="20"/>
    </w:rPr>
  </w:style>
  <w:style w:type="character" w:styleId="WWCharLFO20LVL1">
    <w:name w:val="WW_CharLFO20LVL1"/>
    <w:qFormat/>
    <w:rPr>
      <w:rFonts w:ascii="Symbol" w:hAnsi="Symbol"/>
      <w:sz w:val="20"/>
    </w:rPr>
  </w:style>
  <w:style w:type="character" w:styleId="WWCharLFO20LVL2">
    <w:name w:val="WW_CharLFO20LVL2"/>
    <w:qFormat/>
    <w:rPr>
      <w:rFonts w:ascii="Symbol" w:hAnsi="Symbol"/>
      <w:sz w:val="20"/>
    </w:rPr>
  </w:style>
  <w:style w:type="character" w:styleId="WWCharLFO20LVL3">
    <w:name w:val="WW_CharLFO20LVL3"/>
    <w:qFormat/>
    <w:rPr>
      <w:rFonts w:ascii="Symbol" w:hAnsi="Symbol"/>
      <w:sz w:val="20"/>
    </w:rPr>
  </w:style>
  <w:style w:type="character" w:styleId="WWCharLFO20LVL4">
    <w:name w:val="WW_CharLFO20LVL4"/>
    <w:qFormat/>
    <w:rPr>
      <w:rFonts w:ascii="Symbol" w:hAnsi="Symbol"/>
      <w:sz w:val="20"/>
    </w:rPr>
  </w:style>
  <w:style w:type="character" w:styleId="WWCharLFO20LVL5">
    <w:name w:val="WW_CharLFO20LVL5"/>
    <w:qFormat/>
    <w:rPr>
      <w:rFonts w:ascii="Symbol" w:hAnsi="Symbol"/>
      <w:sz w:val="20"/>
    </w:rPr>
  </w:style>
  <w:style w:type="character" w:styleId="WWCharLFO20LVL6">
    <w:name w:val="WW_CharLFO20LVL6"/>
    <w:qFormat/>
    <w:rPr>
      <w:rFonts w:ascii="Symbol" w:hAnsi="Symbol"/>
      <w:sz w:val="20"/>
    </w:rPr>
  </w:style>
  <w:style w:type="character" w:styleId="WWCharLFO20LVL7">
    <w:name w:val="WW_CharLFO20LVL7"/>
    <w:qFormat/>
    <w:rPr>
      <w:rFonts w:ascii="Symbol" w:hAnsi="Symbol"/>
      <w:sz w:val="20"/>
    </w:rPr>
  </w:style>
  <w:style w:type="character" w:styleId="WWCharLFO20LVL8">
    <w:name w:val="WW_CharLFO20LVL8"/>
    <w:qFormat/>
    <w:rPr>
      <w:rFonts w:ascii="Symbol" w:hAnsi="Symbol"/>
      <w:sz w:val="20"/>
    </w:rPr>
  </w:style>
  <w:style w:type="character" w:styleId="WWCharLFO20LVL9">
    <w:name w:val="WW_CharLFO20LVL9"/>
    <w:qFormat/>
    <w:rPr>
      <w:rFonts w:ascii="Symbol" w:hAnsi="Symbol"/>
      <w:sz w:val="20"/>
    </w:rPr>
  </w:style>
  <w:style w:type="character" w:styleId="WWCharLFO21LVL1">
    <w:name w:val="WW_CharLFO21LVL1"/>
    <w:qFormat/>
    <w:rPr>
      <w:rFonts w:ascii="Symbol" w:hAnsi="Symbol"/>
    </w:rPr>
  </w:style>
  <w:style w:type="character" w:styleId="WWCharLFO21LVL2">
    <w:name w:val="WW_CharLFO21LVL2"/>
    <w:qFormat/>
    <w:rPr>
      <w:rFonts w:ascii="Courier New" w:hAnsi="Courier New" w:cs="Courier New"/>
    </w:rPr>
  </w:style>
  <w:style w:type="character" w:styleId="WWCharLFO21LVL3">
    <w:name w:val="WW_CharLFO21LVL3"/>
    <w:qFormat/>
    <w:rPr>
      <w:rFonts w:ascii="Wingdings" w:hAnsi="Wingdings"/>
    </w:rPr>
  </w:style>
  <w:style w:type="character" w:styleId="WWCharLFO21LVL4">
    <w:name w:val="WW_CharLFO21LVL4"/>
    <w:qFormat/>
    <w:rPr>
      <w:rFonts w:ascii="Symbol" w:hAnsi="Symbol"/>
    </w:rPr>
  </w:style>
  <w:style w:type="character" w:styleId="WWCharLFO21LVL5">
    <w:name w:val="WW_CharLFO21LVL5"/>
    <w:qFormat/>
    <w:rPr>
      <w:rFonts w:ascii="Courier New" w:hAnsi="Courier New" w:cs="Courier New"/>
    </w:rPr>
  </w:style>
  <w:style w:type="character" w:styleId="WWCharLFO21LVL6">
    <w:name w:val="WW_CharLFO21LVL6"/>
    <w:qFormat/>
    <w:rPr>
      <w:rFonts w:ascii="Wingdings" w:hAnsi="Wingdings"/>
    </w:rPr>
  </w:style>
  <w:style w:type="character" w:styleId="WWCharLFO21LVL7">
    <w:name w:val="WW_CharLFO21LVL7"/>
    <w:qFormat/>
    <w:rPr>
      <w:rFonts w:ascii="Symbol" w:hAnsi="Symbol"/>
    </w:rPr>
  </w:style>
  <w:style w:type="character" w:styleId="WWCharLFO21LVL8">
    <w:name w:val="WW_CharLFO21LVL8"/>
    <w:qFormat/>
    <w:rPr>
      <w:rFonts w:ascii="Courier New" w:hAnsi="Courier New" w:cs="Courier New"/>
    </w:rPr>
  </w:style>
  <w:style w:type="character" w:styleId="WWCharLFO21LVL9">
    <w:name w:val="WW_CharLFO21LVL9"/>
    <w:qFormat/>
    <w:rPr>
      <w:rFonts w:ascii="Wingdings" w:hAnsi="Wingdings"/>
    </w:rPr>
  </w:style>
  <w:style w:type="character" w:styleId="WWCharLFO22LVL1">
    <w:name w:val="WW_CharLFO22LVL1"/>
    <w:qFormat/>
    <w:rPr>
      <w:rFonts w:ascii="Symbol" w:hAnsi="Symbol"/>
    </w:rPr>
  </w:style>
  <w:style w:type="character" w:styleId="WWCharLFO23LVL1">
    <w:name w:val="WW_CharLFO23LVL1"/>
    <w:qFormat/>
    <w:rPr>
      <w:rFonts w:ascii="Symbol" w:hAnsi="Symbol"/>
    </w:rPr>
  </w:style>
  <w:style w:type="character" w:styleId="WWCharLFO23LVL2">
    <w:name w:val="WW_CharLFO23LVL2"/>
    <w:qFormat/>
    <w:rPr>
      <w:rFonts w:ascii="Courier New" w:hAnsi="Courier New" w:cs="Courier New"/>
    </w:rPr>
  </w:style>
  <w:style w:type="character" w:styleId="WWCharLFO23LVL3">
    <w:name w:val="WW_CharLFO23LVL3"/>
    <w:qFormat/>
    <w:rPr>
      <w:rFonts w:ascii="Wingdings" w:hAnsi="Wingdings"/>
    </w:rPr>
  </w:style>
  <w:style w:type="character" w:styleId="WWCharLFO23LVL4">
    <w:name w:val="WW_CharLFO23LVL4"/>
    <w:qFormat/>
    <w:rPr>
      <w:rFonts w:ascii="Symbol" w:hAnsi="Symbol"/>
    </w:rPr>
  </w:style>
  <w:style w:type="character" w:styleId="WWCharLFO23LVL5">
    <w:name w:val="WW_CharLFO23LVL5"/>
    <w:qFormat/>
    <w:rPr>
      <w:rFonts w:ascii="Courier New" w:hAnsi="Courier New" w:cs="Courier New"/>
    </w:rPr>
  </w:style>
  <w:style w:type="character" w:styleId="WWCharLFO23LVL6">
    <w:name w:val="WW_CharLFO23LVL6"/>
    <w:qFormat/>
    <w:rPr>
      <w:rFonts w:ascii="Wingdings" w:hAnsi="Wingdings"/>
    </w:rPr>
  </w:style>
  <w:style w:type="character" w:styleId="WWCharLFO23LVL7">
    <w:name w:val="WW_CharLFO23LVL7"/>
    <w:qFormat/>
    <w:rPr>
      <w:rFonts w:ascii="Symbol" w:hAnsi="Symbol"/>
    </w:rPr>
  </w:style>
  <w:style w:type="character" w:styleId="WWCharLFO23LVL8">
    <w:name w:val="WW_CharLFO23LVL8"/>
    <w:qFormat/>
    <w:rPr>
      <w:rFonts w:ascii="Courier New" w:hAnsi="Courier New" w:cs="Courier New"/>
    </w:rPr>
  </w:style>
  <w:style w:type="character" w:styleId="WWCharLFO23LVL9">
    <w:name w:val="WW_CharLFO23LVL9"/>
    <w:qFormat/>
    <w:rPr>
      <w:rFonts w:ascii="Wingdings" w:hAnsi="Wingdings"/>
    </w:rPr>
  </w:style>
  <w:style w:type="character" w:styleId="WWCharLFO24LVL1">
    <w:name w:val="WW_CharLFO24LVL1"/>
    <w:qFormat/>
    <w:rPr>
      <w:rFonts w:ascii="Symbol" w:hAnsi="Symbol"/>
    </w:rPr>
  </w:style>
  <w:style w:type="character" w:styleId="WWCharLFO25LVL1">
    <w:name w:val="WW_CharLFO25LVL1"/>
    <w:qFormat/>
    <w:rPr>
      <w:rFonts w:ascii="Symbol" w:hAnsi="Symbol"/>
    </w:rPr>
  </w:style>
  <w:style w:type="character" w:styleId="WWCharLFO25LVL2">
    <w:name w:val="WW_CharLFO25LVL2"/>
    <w:qFormat/>
    <w:rPr>
      <w:rFonts w:ascii="Courier New" w:hAnsi="Courier New" w:cs="Courier New"/>
    </w:rPr>
  </w:style>
  <w:style w:type="character" w:styleId="WWCharLFO25LVL3">
    <w:name w:val="WW_CharLFO25LVL3"/>
    <w:qFormat/>
    <w:rPr>
      <w:rFonts w:ascii="Wingdings" w:hAnsi="Wingdings"/>
    </w:rPr>
  </w:style>
  <w:style w:type="character" w:styleId="WWCharLFO25LVL4">
    <w:name w:val="WW_CharLFO25LVL4"/>
    <w:qFormat/>
    <w:rPr>
      <w:rFonts w:ascii="Symbol" w:hAnsi="Symbol"/>
    </w:rPr>
  </w:style>
  <w:style w:type="character" w:styleId="WWCharLFO25LVL5">
    <w:name w:val="WW_CharLFO25LVL5"/>
    <w:qFormat/>
    <w:rPr>
      <w:rFonts w:ascii="Courier New" w:hAnsi="Courier New" w:cs="Courier New"/>
    </w:rPr>
  </w:style>
  <w:style w:type="character" w:styleId="WWCharLFO25LVL6">
    <w:name w:val="WW_CharLFO25LVL6"/>
    <w:qFormat/>
    <w:rPr>
      <w:rFonts w:ascii="Wingdings" w:hAnsi="Wingdings"/>
    </w:rPr>
  </w:style>
  <w:style w:type="character" w:styleId="WWCharLFO25LVL7">
    <w:name w:val="WW_CharLFO25LVL7"/>
    <w:qFormat/>
    <w:rPr>
      <w:rFonts w:ascii="Symbol" w:hAnsi="Symbol"/>
    </w:rPr>
  </w:style>
  <w:style w:type="character" w:styleId="WWCharLFO25LVL8">
    <w:name w:val="WW_CharLFO25LVL8"/>
    <w:qFormat/>
    <w:rPr>
      <w:rFonts w:ascii="Courier New" w:hAnsi="Courier New" w:cs="Courier New"/>
    </w:rPr>
  </w:style>
  <w:style w:type="character" w:styleId="WWCharLFO25LVL9">
    <w:name w:val="WW_CharLFO25LVL9"/>
    <w:qFormat/>
    <w:rPr>
      <w:rFonts w:ascii="Wingdings" w:hAnsi="Wingdings"/>
    </w:rPr>
  </w:style>
  <w:style w:type="character" w:styleId="WWCharLFO26LVL1">
    <w:name w:val="WW_CharLFO26LVL1"/>
    <w:qFormat/>
    <w:rPr>
      <w:rFonts w:ascii="Symbol" w:hAnsi="Symbol"/>
    </w:rPr>
  </w:style>
  <w:style w:type="character" w:styleId="WWCharLFO27LVL1">
    <w:name w:val="WW_CharLFO27LVL1"/>
    <w:qFormat/>
    <w:rPr>
      <w:rFonts w:ascii="Symbol" w:hAnsi="Symbol"/>
    </w:rPr>
  </w:style>
  <w:style w:type="character" w:styleId="WWCharLFO27LVL2">
    <w:name w:val="WW_CharLFO27LVL2"/>
    <w:qFormat/>
    <w:rPr>
      <w:rFonts w:ascii="Courier New" w:hAnsi="Courier New"/>
    </w:rPr>
  </w:style>
  <w:style w:type="character" w:styleId="WWCharLFO27LVL3">
    <w:name w:val="WW_CharLFO27LVL3"/>
    <w:qFormat/>
    <w:rPr>
      <w:rFonts w:ascii="Wingdings" w:hAnsi="Wingdings"/>
    </w:rPr>
  </w:style>
  <w:style w:type="character" w:styleId="WWCharLFO27LVL4">
    <w:name w:val="WW_CharLFO27LVL4"/>
    <w:qFormat/>
    <w:rPr>
      <w:rFonts w:ascii="Symbol" w:hAnsi="Symbol"/>
    </w:rPr>
  </w:style>
  <w:style w:type="character" w:styleId="WWCharLFO27LVL5">
    <w:name w:val="WW_CharLFO27LVL5"/>
    <w:qFormat/>
    <w:rPr>
      <w:rFonts w:ascii="Courier New" w:hAnsi="Courier New"/>
    </w:rPr>
  </w:style>
  <w:style w:type="character" w:styleId="WWCharLFO27LVL6">
    <w:name w:val="WW_CharLFO27LVL6"/>
    <w:qFormat/>
    <w:rPr>
      <w:rFonts w:ascii="Wingdings" w:hAnsi="Wingdings"/>
    </w:rPr>
  </w:style>
  <w:style w:type="character" w:styleId="WWCharLFO27LVL7">
    <w:name w:val="WW_CharLFO27LVL7"/>
    <w:qFormat/>
    <w:rPr>
      <w:rFonts w:ascii="Symbol" w:hAnsi="Symbol"/>
    </w:rPr>
  </w:style>
  <w:style w:type="character" w:styleId="WWCharLFO27LVL8">
    <w:name w:val="WW_CharLFO27LVL8"/>
    <w:qFormat/>
    <w:rPr>
      <w:rFonts w:ascii="Courier New" w:hAnsi="Courier New"/>
    </w:rPr>
  </w:style>
  <w:style w:type="character" w:styleId="WWCharLFO27LVL9">
    <w:name w:val="WW_CharLFO27LVL9"/>
    <w:qFormat/>
    <w:rPr>
      <w:rFonts w:ascii="Wingdings" w:hAnsi="Wingding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Mono CJK JP" w:cs="Noto Sans Arabic"/>
      <w:sz w:val="28"/>
      <w:szCs w:val="28"/>
    </w:rPr>
  </w:style>
  <w:style w:type="paragraph" w:styleId="BodyText">
    <w:name w:val="Body Text"/>
    <w:basedOn w:val="Normal1"/>
    <w:pPr>
      <w:widowControl/>
      <w:suppressAutoHyphens w:val="true"/>
      <w:jc w:val="start"/>
    </w:pPr>
    <w:rPr>
      <w:rFonts w:cs="Arial"/>
      <w:b/>
      <w:bCs/>
      <w:i/>
      <w:iCs/>
      <w:szCs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name w:val="Normal1"/>
    <w:qFormat/>
    <w:pPr>
      <w:keepNext w:val="false"/>
      <w:keepLines w:val="false"/>
      <w:pageBreakBefore w:val="false"/>
      <w:widowControl w:val="false"/>
      <w:shd w:val="clear" w:fill="auto"/>
      <w:suppressAutoHyphens w:val="true"/>
      <w:overflowPunct w:val="true"/>
      <w:bidi w:val="0"/>
      <w:snapToGrid w:val="true"/>
      <w:spacing w:lineRule="auto" w:line="240" w:before="0" w:after="0"/>
      <w:jc w:val="both"/>
    </w:pPr>
    <w:rPr>
      <w:rFonts w:ascii="Arial" w:hAnsi="Arial"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2"/>
      <w:sz w:val="22"/>
      <w:szCs w:val="24"/>
      <w:u w:val="none"/>
      <w:shd w:fill="auto" w:val="clear"/>
      <w:vertAlign w:val="baseline"/>
      <w:em w:val="none"/>
      <w:lang w:val="en-GB" w:eastAsia="en-US" w:bidi="ar-SA"/>
    </w:rPr>
  </w:style>
  <w:style w:type="paragraph" w:styleId="BalloonText">
    <w:name w:val="Balloon Text"/>
    <w:basedOn w:val="Normal1"/>
    <w:qFormat/>
    <w:pPr>
      <w:suppressAutoHyphens w:val="true"/>
    </w:pPr>
    <w:rPr>
      <w:rFonts w:ascii="Tahoma" w:hAnsi="Tahoma" w:cs="Tahoma"/>
      <w:sz w:val="16"/>
      <w:szCs w:val="16"/>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1"/>
    <w:pPr>
      <w:tabs>
        <w:tab w:val="clear" w:pos="720"/>
        <w:tab w:val="center" w:pos="4513" w:leader="none"/>
        <w:tab w:val="right" w:pos="9026" w:leader="none"/>
      </w:tabs>
      <w:suppressAutoHyphens w:val="true"/>
    </w:pPr>
    <w:rPr/>
  </w:style>
  <w:style w:type="paragraph" w:styleId="Footer">
    <w:name w:val="Footer"/>
    <w:basedOn w:val="Normal1"/>
    <w:pPr>
      <w:tabs>
        <w:tab w:val="clear" w:pos="720"/>
        <w:tab w:val="center" w:pos="4513" w:leader="none"/>
        <w:tab w:val="right" w:pos="9026" w:leader="none"/>
      </w:tabs>
      <w:suppressAutoHyphens w:val="true"/>
    </w:pPr>
    <w:rPr/>
  </w:style>
  <w:style w:type="paragraph" w:styleId="ListParagraph">
    <w:name w:val="List Paragraph"/>
    <w:basedOn w:val="Normal1"/>
    <w:qFormat/>
    <w:pPr>
      <w:tabs>
        <w:tab w:val="clear" w:pos="720"/>
      </w:tabs>
      <w:suppressAutoHyphens w:val="true"/>
      <w:ind w:start="720"/>
    </w:pPr>
    <w:rPr/>
  </w:style>
  <w:style w:type="paragraph" w:styleId="FootnoteText">
    <w:name w:val="Footnote Text"/>
    <w:basedOn w:val="Normal1"/>
    <w:qFormat/>
    <w:pPr>
      <w:suppressAutoHyphens w:val="true"/>
    </w:pPr>
    <w:rPr>
      <w:sz w:val="20"/>
      <w:szCs w:val="20"/>
    </w:rPr>
  </w:style>
  <w:style w:type="paragraph" w:styleId="CommentText">
    <w:name w:val="Comment Text"/>
    <w:basedOn w:val="Normal1"/>
    <w:qFormat/>
    <w:pPr>
      <w:suppressAutoHyphens w:val="true"/>
    </w:pPr>
    <w:rPr>
      <w:sz w:val="20"/>
      <w:szCs w:val="20"/>
    </w:rPr>
  </w:style>
  <w:style w:type="paragraph" w:styleId="CommentSubject">
    <w:name w:val="Comment Subject"/>
    <w:basedOn w:val="CommentText"/>
    <w:next w:val="CommentText"/>
    <w:qFormat/>
    <w:pPr>
      <w:suppressAutoHyphens w:val="true"/>
    </w:pPr>
    <w:rPr>
      <w:b/>
      <w:bCs/>
    </w:rPr>
  </w:style>
  <w:style w:type="paragraph" w:styleId="BodyTextIndent">
    <w:name w:val="Body Text Indent"/>
    <w:basedOn w:val="Normal1"/>
    <w:qFormat/>
    <w:pPr>
      <w:tabs>
        <w:tab w:val="clear" w:pos="720"/>
      </w:tabs>
      <w:suppressAutoHyphens w:val="true"/>
      <w:spacing w:before="0" w:after="120"/>
      <w:ind w:start="283"/>
    </w:pPr>
    <w:rPr/>
  </w:style>
  <w:style w:type="paragraph" w:styleId="BodyText2">
    <w:name w:val="Body Text 2"/>
    <w:basedOn w:val="Normal1"/>
    <w:qFormat/>
    <w:pPr>
      <w:suppressAutoHyphens w:val="true"/>
      <w:spacing w:lineRule="auto" w:line="480" w:before="0" w:after="120"/>
    </w:pPr>
    <w:rPr/>
  </w:style>
  <w:style w:type="paragraph" w:styleId="NormalWeb">
    <w:name w:val="Normal (Web)"/>
    <w:basedOn w:val="Normal1"/>
    <w:qFormat/>
    <w:pPr>
      <w:widowControl/>
      <w:suppressAutoHyphens w:val="true"/>
      <w:spacing w:before="100" w:after="100"/>
      <w:jc w:val="start"/>
    </w:pPr>
    <w:rPr>
      <w:rFonts w:ascii="Arial Unicode MS" w:hAnsi="Arial Unicode MS" w:eastAsia="Arial Unicode MS" w:cs="Arial Unicode MS"/>
      <w:sz w:val="24"/>
    </w:rPr>
  </w:style>
  <w:style w:type="paragraph" w:styleId="Revision">
    <w:name w:val="Revision"/>
    <w:qFormat/>
    <w:pPr>
      <w:keepNext w:val="false"/>
      <w:keepLines w:val="false"/>
      <w:pageBreakBefore w:val="false"/>
      <w:widowControl/>
      <w:shd w:val="clear" w:fill="auto"/>
      <w:suppressAutoHyphens w:val="true"/>
      <w:overflowPunct w:val="true"/>
      <w:bidi w:val="0"/>
      <w:snapToGrid w:val="true"/>
      <w:spacing w:lineRule="auto" w:line="240" w:before="0" w:after="0"/>
      <w:jc w:val="start"/>
    </w:pPr>
    <w:rPr>
      <w:rFonts w:ascii="Arial" w:hAnsi="Arial"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2"/>
      <w:sz w:val="22"/>
      <w:szCs w:val="24"/>
      <w:u w:val="none"/>
      <w:shd w:fill="auto" w:val="clear"/>
      <w:vertAlign w:val="baseline"/>
      <w:em w:val="none"/>
      <w:lang w:val="en-GB" w:eastAsia="en-US" w:bidi="ar-SA"/>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386</TotalTime>
  <Application>LibreOffice/24.2.7.2$Linux_X86_64 LibreOffice_project/420$Build-2</Application>
  <AppVersion>15.0000</AppVersion>
  <Pages>6</Pages>
  <Words>1611</Words>
  <Characters>9563</Characters>
  <CharactersWithSpaces>11056</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2026-06-02T15:49:00Z</dcterms:created>
  <dc:creator>Colette Milner</dc:creator>
  <dc:description/>
  <dc:language>en-GB</dc:language>
  <cp:lastModifiedBy/>
  <cp:lastPrinted>2013-01-10T11:38:00Z</cp:lastPrinted>
  <dcterms:modified xsi:type="dcterms:W3CDTF">2026-06-07T16:42:01Z</dcterms:modified>
  <cp:revision>26</cp:revision>
  <dc:subject/>
  <dc:title>UNIVERSITY OF BATH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0x010100617E473B00DD4E46AFDCC91294F9CC59</vt:lpwstr>
  </property>
  <property fmtid="{D5CDD505-2E9C-101B-9397-08002B2CF9AE}" pid="3" name="MediaServiceImageTags">
    <vt:lpwstr/>
  </property>
</Properties>
</file>